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75EEF" w14:textId="5EE0D783" w:rsidR="004B2A40" w:rsidRDefault="00035A30" w:rsidP="004B2A40">
      <w:pPr>
        <w:pStyle w:val="Title"/>
      </w:pPr>
      <w:r>
        <w:rPr>
          <w:color w:val="7D9532" w:themeColor="accent6" w:themeShade="BF"/>
        </w:rPr>
        <w:t>INTA 1200</w:t>
      </w:r>
      <w:r w:rsidR="00463815">
        <w:t xml:space="preserve"> Syllabus</w:t>
      </w:r>
    </w:p>
    <w:p w14:paraId="0741C820" w14:textId="30FED709" w:rsidR="004B2A40" w:rsidRPr="00610EFD" w:rsidRDefault="00035A30" w:rsidP="004B2A40">
      <w:pPr>
        <w:rPr>
          <w:b/>
          <w:color w:val="262626" w:themeColor="text1" w:themeTint="D9"/>
          <w:sz w:val="24"/>
          <w:szCs w:val="24"/>
        </w:rPr>
      </w:pPr>
      <w:r>
        <w:rPr>
          <w:b/>
          <w:color w:val="7D9532" w:themeColor="accent6" w:themeShade="BF"/>
          <w:sz w:val="24"/>
          <w:szCs w:val="24"/>
        </w:rPr>
        <w:t>American Government</w:t>
      </w:r>
      <w:r w:rsidR="004B2A40" w:rsidRPr="00174C89">
        <w:rPr>
          <w:b/>
          <w:color w:val="7D9532" w:themeColor="accent6" w:themeShade="BF"/>
          <w:sz w:val="24"/>
          <w:szCs w:val="24"/>
        </w:rPr>
        <w:t xml:space="preserve">, </w:t>
      </w:r>
      <w:r>
        <w:rPr>
          <w:b/>
          <w:color w:val="7D9532" w:themeColor="accent6" w:themeShade="BF"/>
          <w:sz w:val="24"/>
          <w:szCs w:val="24"/>
        </w:rPr>
        <w:t>Fall 2017</w:t>
      </w:r>
    </w:p>
    <w:p w14:paraId="01A72A2D" w14:textId="6F563580" w:rsidR="004B2A40" w:rsidRPr="00D51688" w:rsidRDefault="00035A30" w:rsidP="00D51688">
      <w:pPr>
        <w:rPr>
          <w:b/>
          <w:color w:val="262626" w:themeColor="text1" w:themeTint="D9"/>
          <w:sz w:val="24"/>
          <w:szCs w:val="24"/>
        </w:rPr>
      </w:pPr>
      <w:r>
        <w:rPr>
          <w:b/>
          <w:color w:val="7D9532" w:themeColor="accent6" w:themeShade="BF"/>
          <w:sz w:val="24"/>
          <w:szCs w:val="24"/>
        </w:rPr>
        <w:t>Mon/Wed/Fri 8:00am</w:t>
      </w:r>
      <w:r w:rsidR="008B0C5E">
        <w:rPr>
          <w:b/>
          <w:color w:val="7D9532" w:themeColor="accent6" w:themeShade="BF"/>
          <w:sz w:val="24"/>
          <w:szCs w:val="24"/>
        </w:rPr>
        <w:t xml:space="preserve"> </w:t>
      </w:r>
      <w:r w:rsidR="008B0C5E">
        <w:rPr>
          <w:b/>
          <w:color w:val="7D9532" w:themeColor="accent6" w:themeShade="BF"/>
          <w:sz w:val="24"/>
          <w:szCs w:val="24"/>
        </w:rPr>
        <w:softHyphen/>
        <w:t>– 8:55am,</w:t>
      </w:r>
      <w:r>
        <w:rPr>
          <w:b/>
          <w:color w:val="7D9532" w:themeColor="accent6" w:themeShade="BF"/>
          <w:sz w:val="24"/>
          <w:szCs w:val="24"/>
        </w:rPr>
        <w:t xml:space="preserve"> </w:t>
      </w:r>
      <w:r w:rsidRPr="00035A30">
        <w:rPr>
          <w:b/>
          <w:color w:val="7D9532" w:themeColor="accent6" w:themeShade="BF"/>
          <w:sz w:val="24"/>
          <w:szCs w:val="24"/>
        </w:rPr>
        <w:t>Clough Undergraduate Commons 152</w:t>
      </w:r>
      <w:r w:rsidR="00610EFD" w:rsidRPr="00174C89">
        <w:rPr>
          <w:b/>
          <w:color w:val="7D9532" w:themeColor="accent6" w:themeShade="BF"/>
          <w:sz w:val="24"/>
          <w:szCs w:val="24"/>
        </w:rPr>
        <w:t xml:space="preserve"> </w:t>
      </w:r>
    </w:p>
    <w:p w14:paraId="0509BCD2" w14:textId="77777777" w:rsidR="00D51688" w:rsidRPr="00D51688" w:rsidRDefault="00D51688" w:rsidP="00D51688">
      <w:pPr>
        <w:rPr>
          <w:sz w:val="10"/>
          <w:szCs w:val="10"/>
        </w:rPr>
      </w:pPr>
    </w:p>
    <w:p w14:paraId="619D67CE" w14:textId="464B69B0" w:rsidR="001C5E8D" w:rsidRPr="00764E33" w:rsidRDefault="00764E33" w:rsidP="005E60ED">
      <w:pPr>
        <w:spacing w:after="80"/>
        <w:rPr>
          <w:b/>
          <w:color w:val="262626" w:themeColor="text1" w:themeTint="D9"/>
          <w:sz w:val="24"/>
          <w:szCs w:val="24"/>
        </w:rPr>
      </w:pPr>
      <w:r w:rsidRPr="00764E33">
        <w:rPr>
          <w:b/>
          <w:color w:val="0F6FC6" w:themeColor="accent1"/>
          <w:sz w:val="24"/>
          <w:szCs w:val="24"/>
        </w:rPr>
        <w:t>Instructor Information</w:t>
      </w:r>
    </w:p>
    <w:tbl>
      <w:tblPr>
        <w:tblStyle w:val="SyllabusTable-NoBorders"/>
        <w:tblW w:w="9720" w:type="dxa"/>
        <w:tblLook w:val="04A0" w:firstRow="1" w:lastRow="0" w:firstColumn="1" w:lastColumn="0" w:noHBand="0" w:noVBand="1"/>
        <w:tblCaption w:val="Content table"/>
      </w:tblPr>
      <w:tblGrid>
        <w:gridCol w:w="3239"/>
        <w:gridCol w:w="3240"/>
        <w:gridCol w:w="3241"/>
      </w:tblGrid>
      <w:tr w:rsidR="001C5E8D" w14:paraId="5848D30F" w14:textId="77777777" w:rsidTr="004B2A40">
        <w:trPr>
          <w:cnfStyle w:val="100000000000" w:firstRow="1" w:lastRow="0" w:firstColumn="0" w:lastColumn="0" w:oddVBand="0" w:evenVBand="0" w:oddHBand="0" w:evenHBand="0" w:firstRowFirstColumn="0" w:firstRowLastColumn="0" w:lastRowFirstColumn="0" w:lastRowLastColumn="0"/>
        </w:trPr>
        <w:tc>
          <w:tcPr>
            <w:tcW w:w="3239" w:type="dxa"/>
          </w:tcPr>
          <w:p w14:paraId="6EA432EA" w14:textId="77777777" w:rsidR="001C5E8D" w:rsidRPr="00764E33" w:rsidRDefault="00463815" w:rsidP="00764E33">
            <w:pPr>
              <w:spacing w:after="0"/>
              <w:rPr>
                <w:color w:val="auto"/>
              </w:rPr>
            </w:pPr>
            <w:r w:rsidRPr="00764E33">
              <w:rPr>
                <w:color w:val="auto"/>
              </w:rPr>
              <w:t>Instructor</w:t>
            </w:r>
          </w:p>
        </w:tc>
        <w:tc>
          <w:tcPr>
            <w:tcW w:w="3240" w:type="dxa"/>
          </w:tcPr>
          <w:p w14:paraId="2C423D3C" w14:textId="77777777" w:rsidR="001C5E8D" w:rsidRPr="00764E33" w:rsidRDefault="00463815" w:rsidP="00764E33">
            <w:pPr>
              <w:spacing w:after="0"/>
              <w:rPr>
                <w:color w:val="auto"/>
              </w:rPr>
            </w:pPr>
            <w:r w:rsidRPr="00764E33">
              <w:rPr>
                <w:color w:val="auto"/>
              </w:rPr>
              <w:t>Email</w:t>
            </w:r>
          </w:p>
        </w:tc>
        <w:tc>
          <w:tcPr>
            <w:tcW w:w="3241" w:type="dxa"/>
          </w:tcPr>
          <w:p w14:paraId="0433F4F3" w14:textId="77777777" w:rsidR="001C5E8D" w:rsidRPr="00764E33" w:rsidRDefault="00463815" w:rsidP="00764E33">
            <w:pPr>
              <w:spacing w:after="0"/>
              <w:rPr>
                <w:color w:val="auto"/>
              </w:rPr>
            </w:pPr>
            <w:r w:rsidRPr="00764E33">
              <w:rPr>
                <w:color w:val="auto"/>
              </w:rPr>
              <w:t xml:space="preserve">Office </w:t>
            </w:r>
            <w:r w:rsidR="002001DA" w:rsidRPr="00764E33">
              <w:rPr>
                <w:color w:val="auto"/>
              </w:rPr>
              <w:t xml:space="preserve">Hours &amp; </w:t>
            </w:r>
            <w:r w:rsidRPr="00764E33">
              <w:rPr>
                <w:color w:val="auto"/>
              </w:rPr>
              <w:t>Location</w:t>
            </w:r>
          </w:p>
        </w:tc>
      </w:tr>
      <w:tr w:rsidR="001C5E8D" w14:paraId="25717A81" w14:textId="77777777" w:rsidTr="004B2A40">
        <w:tc>
          <w:tcPr>
            <w:tcW w:w="3239" w:type="dxa"/>
          </w:tcPr>
          <w:p w14:paraId="7CD5DCE8" w14:textId="53A60A5E" w:rsidR="001C5E8D" w:rsidRPr="00764E33" w:rsidRDefault="008B0C5E">
            <w:pPr>
              <w:rPr>
                <w:color w:val="auto"/>
              </w:rPr>
            </w:pPr>
            <w:r>
              <w:rPr>
                <w:color w:val="auto"/>
              </w:rPr>
              <w:t>Jon Schmid</w:t>
            </w:r>
          </w:p>
        </w:tc>
        <w:tc>
          <w:tcPr>
            <w:tcW w:w="3240" w:type="dxa"/>
          </w:tcPr>
          <w:p w14:paraId="3388B727" w14:textId="5D628C22" w:rsidR="001C5E8D" w:rsidRPr="00764E33" w:rsidRDefault="008B0C5E" w:rsidP="008B0C5E">
            <w:pPr>
              <w:rPr>
                <w:color w:val="auto"/>
              </w:rPr>
            </w:pPr>
            <w:r>
              <w:rPr>
                <w:color w:val="auto"/>
              </w:rPr>
              <w:t>jschmid7@gatech.edu</w:t>
            </w:r>
            <w:r w:rsidR="00463815" w:rsidRPr="00174C89">
              <w:rPr>
                <w:color w:val="7D9532" w:themeColor="accent6" w:themeShade="BF"/>
              </w:rPr>
              <w:t xml:space="preserve"> </w:t>
            </w:r>
          </w:p>
        </w:tc>
        <w:tc>
          <w:tcPr>
            <w:tcW w:w="3241" w:type="dxa"/>
          </w:tcPr>
          <w:p w14:paraId="1EE72B36" w14:textId="423E37F7" w:rsidR="004B2A40" w:rsidRPr="00764E33" w:rsidRDefault="008B0C5E">
            <w:pPr>
              <w:rPr>
                <w:color w:val="auto"/>
              </w:rPr>
            </w:pPr>
            <w:r>
              <w:rPr>
                <w:color w:val="auto"/>
              </w:rPr>
              <w:t>By appointment, Habersham G-15</w:t>
            </w:r>
          </w:p>
        </w:tc>
      </w:tr>
      <w:tr w:rsidR="004B2A40" w14:paraId="0E33D22E" w14:textId="77777777" w:rsidTr="004B2A40">
        <w:tc>
          <w:tcPr>
            <w:tcW w:w="3239" w:type="dxa"/>
          </w:tcPr>
          <w:p w14:paraId="0D757012" w14:textId="10E2B46E" w:rsidR="004B2A40" w:rsidRPr="00764E33" w:rsidRDefault="004B2A40" w:rsidP="00764E33">
            <w:pPr>
              <w:spacing w:before="120"/>
              <w:rPr>
                <w:b/>
                <w:color w:val="auto"/>
              </w:rPr>
            </w:pPr>
            <w:r w:rsidRPr="00764E33">
              <w:rPr>
                <w:b/>
                <w:color w:val="auto"/>
              </w:rPr>
              <w:t xml:space="preserve">Teaching </w:t>
            </w:r>
            <w:r w:rsidR="00C74885">
              <w:rPr>
                <w:b/>
                <w:color w:val="auto"/>
              </w:rPr>
              <w:t>Assistants</w:t>
            </w:r>
          </w:p>
        </w:tc>
        <w:tc>
          <w:tcPr>
            <w:tcW w:w="3240" w:type="dxa"/>
          </w:tcPr>
          <w:p w14:paraId="6D5927C5" w14:textId="77777777" w:rsidR="004B2A40" w:rsidRPr="00764E33" w:rsidRDefault="004B2A40" w:rsidP="00764E33">
            <w:pPr>
              <w:spacing w:before="120"/>
              <w:rPr>
                <w:b/>
                <w:color w:val="auto"/>
              </w:rPr>
            </w:pPr>
            <w:r w:rsidRPr="00764E33">
              <w:rPr>
                <w:b/>
                <w:color w:val="auto"/>
              </w:rPr>
              <w:t>Email</w:t>
            </w:r>
          </w:p>
        </w:tc>
        <w:tc>
          <w:tcPr>
            <w:tcW w:w="3241" w:type="dxa"/>
          </w:tcPr>
          <w:p w14:paraId="1057AA7A" w14:textId="77777777" w:rsidR="004B2A40" w:rsidRPr="00764E33" w:rsidRDefault="004B2A40" w:rsidP="00764E33">
            <w:pPr>
              <w:spacing w:before="120"/>
              <w:rPr>
                <w:b/>
                <w:color w:val="auto"/>
              </w:rPr>
            </w:pPr>
            <w:r w:rsidRPr="00764E33">
              <w:rPr>
                <w:b/>
                <w:color w:val="auto"/>
              </w:rPr>
              <w:t xml:space="preserve">Office </w:t>
            </w:r>
            <w:r w:rsidR="002001DA" w:rsidRPr="00764E33">
              <w:rPr>
                <w:b/>
                <w:color w:val="auto"/>
              </w:rPr>
              <w:t xml:space="preserve">Hours &amp; </w:t>
            </w:r>
            <w:r w:rsidRPr="00764E33">
              <w:rPr>
                <w:b/>
                <w:color w:val="auto"/>
              </w:rPr>
              <w:t>Location</w:t>
            </w:r>
          </w:p>
        </w:tc>
      </w:tr>
      <w:tr w:rsidR="004B2A40" w14:paraId="54570A8E" w14:textId="77777777" w:rsidTr="004B2A40">
        <w:tc>
          <w:tcPr>
            <w:tcW w:w="3239" w:type="dxa"/>
          </w:tcPr>
          <w:p w14:paraId="2A699780" w14:textId="03077886" w:rsidR="004B2A40" w:rsidRDefault="00C74885" w:rsidP="004B2A40">
            <w:pPr>
              <w:spacing w:after="80"/>
              <w:rPr>
                <w:rStyle w:val="peg1"/>
                <w:rFonts w:eastAsia="Times New Roman" w:cs="Times New Roman"/>
              </w:rPr>
            </w:pPr>
            <w:r>
              <w:rPr>
                <w:rStyle w:val="peg1"/>
                <w:rFonts w:eastAsia="Times New Roman" w:cs="Times New Roman"/>
              </w:rPr>
              <w:t>Baxter S. Sapp</w:t>
            </w:r>
            <w:r w:rsidR="008E3652">
              <w:rPr>
                <w:rStyle w:val="peg1"/>
                <w:rFonts w:eastAsia="Times New Roman" w:cs="Times New Roman"/>
              </w:rPr>
              <w:t xml:space="preserve"> (A-K)</w:t>
            </w:r>
          </w:p>
          <w:p w14:paraId="7512E99A" w14:textId="10A97E79" w:rsidR="00C74885" w:rsidRDefault="006F1315" w:rsidP="00C74885">
            <w:pPr>
              <w:spacing w:after="80"/>
            </w:pPr>
            <w:r>
              <w:t>Plamen Mavrov</w:t>
            </w:r>
            <w:r w:rsidR="00C74885" w:rsidRPr="00C74885">
              <w:t xml:space="preserve"> </w:t>
            </w:r>
            <w:r w:rsidR="008E3652">
              <w:t>(L-Z)</w:t>
            </w:r>
          </w:p>
        </w:tc>
        <w:tc>
          <w:tcPr>
            <w:tcW w:w="3240" w:type="dxa"/>
          </w:tcPr>
          <w:p w14:paraId="497B39BC" w14:textId="77777777" w:rsidR="004B2A40" w:rsidRDefault="00C74885" w:rsidP="004B2A40">
            <w:pPr>
              <w:spacing w:after="80"/>
              <w:rPr>
                <w:rStyle w:val="ms-font-s"/>
                <w:rFonts w:eastAsia="Times New Roman" w:cs="Times New Roman"/>
              </w:rPr>
            </w:pPr>
            <w:r>
              <w:rPr>
                <w:rStyle w:val="ms-font-s"/>
                <w:rFonts w:eastAsia="Times New Roman" w:cs="Times New Roman"/>
              </w:rPr>
              <w:t>baxtersapp@gatech.edu</w:t>
            </w:r>
          </w:p>
          <w:p w14:paraId="7198B04E" w14:textId="68AE7FD7" w:rsidR="00C74885" w:rsidRDefault="006F1315" w:rsidP="004B2A40">
            <w:pPr>
              <w:spacing w:after="80"/>
            </w:pPr>
            <w:r>
              <w:rPr>
                <w:rStyle w:val="ms-font-s"/>
                <w:rFonts w:eastAsia="Times New Roman" w:cs="Times New Roman"/>
              </w:rPr>
              <w:t>pmavrov3@gatech.edu</w:t>
            </w:r>
          </w:p>
        </w:tc>
        <w:tc>
          <w:tcPr>
            <w:tcW w:w="3241" w:type="dxa"/>
          </w:tcPr>
          <w:p w14:paraId="62F805E7" w14:textId="77777777" w:rsidR="004B2A40" w:rsidRDefault="00C74885" w:rsidP="004B2A40">
            <w:pPr>
              <w:spacing w:after="80"/>
              <w:rPr>
                <w:color w:val="auto"/>
              </w:rPr>
            </w:pPr>
            <w:r>
              <w:rPr>
                <w:color w:val="auto"/>
              </w:rPr>
              <w:t>By appointment</w:t>
            </w:r>
          </w:p>
          <w:p w14:paraId="09B087D1" w14:textId="600751BF" w:rsidR="00C74885" w:rsidRDefault="00C74885" w:rsidP="004B2A40">
            <w:pPr>
              <w:spacing w:after="80"/>
            </w:pPr>
            <w:r>
              <w:rPr>
                <w:color w:val="auto"/>
              </w:rPr>
              <w:t>By appointment</w:t>
            </w:r>
          </w:p>
        </w:tc>
      </w:tr>
    </w:tbl>
    <w:p w14:paraId="7BB13545" w14:textId="2CC329D8" w:rsidR="001C5E8D" w:rsidRPr="00425E17" w:rsidRDefault="00425E17" w:rsidP="005E60ED">
      <w:pPr>
        <w:spacing w:before="240" w:after="80"/>
        <w:rPr>
          <w:b/>
          <w:color w:val="262626" w:themeColor="text1" w:themeTint="D9"/>
          <w:sz w:val="24"/>
          <w:szCs w:val="24"/>
        </w:rPr>
      </w:pPr>
      <w:r w:rsidRPr="00425E17">
        <w:rPr>
          <w:b/>
          <w:color w:val="0F6FC6" w:themeColor="accent1"/>
          <w:sz w:val="24"/>
          <w:szCs w:val="24"/>
        </w:rPr>
        <w:t>General Information</w:t>
      </w:r>
    </w:p>
    <w:p w14:paraId="585595CC" w14:textId="77777777" w:rsidR="001C5E8D" w:rsidRPr="00425E17" w:rsidRDefault="00463815" w:rsidP="005E60ED">
      <w:pPr>
        <w:spacing w:after="80"/>
        <w:rPr>
          <w:b/>
          <w:color w:val="auto"/>
          <w:sz w:val="22"/>
          <w:szCs w:val="22"/>
        </w:rPr>
      </w:pPr>
      <w:r w:rsidRPr="00425E17">
        <w:rPr>
          <w:b/>
          <w:color w:val="auto"/>
          <w:sz w:val="22"/>
          <w:szCs w:val="22"/>
        </w:rPr>
        <w:t>Description</w:t>
      </w:r>
    </w:p>
    <w:p w14:paraId="7EDE1AB8" w14:textId="129B3C3A" w:rsidR="008B2551" w:rsidRPr="00693EA5" w:rsidRDefault="008B0C5E" w:rsidP="008B2551">
      <w:pPr>
        <w:rPr>
          <w:sz w:val="22"/>
          <w:szCs w:val="22"/>
        </w:rPr>
      </w:pPr>
      <w:r w:rsidRPr="00693EA5">
        <w:rPr>
          <w:sz w:val="22"/>
          <w:szCs w:val="22"/>
        </w:rPr>
        <w:t>This course provides an undergraduate level introduction to American Government. It will explore the fundamental concepts, theories, and issues o</w:t>
      </w:r>
      <w:r w:rsidR="00AF5A25">
        <w:rPr>
          <w:sz w:val="22"/>
          <w:szCs w:val="22"/>
        </w:rPr>
        <w:t>f Ame</w:t>
      </w:r>
      <w:bookmarkStart w:id="0" w:name="_GoBack"/>
      <w:r w:rsidR="00AF5A25">
        <w:rPr>
          <w:sz w:val="22"/>
          <w:szCs w:val="22"/>
        </w:rPr>
        <w:t>rican politics and policy.</w:t>
      </w:r>
      <w:r w:rsidR="00AF5A25" w:rsidRPr="00693EA5">
        <w:rPr>
          <w:sz w:val="22"/>
          <w:szCs w:val="22"/>
        </w:rPr>
        <w:t xml:space="preserve"> American politics is a setting in which national and sub-national interest </w:t>
      </w:r>
      <w:bookmarkEnd w:id="0"/>
      <w:r w:rsidR="00AF5A25" w:rsidRPr="00693EA5">
        <w:rPr>
          <w:sz w:val="22"/>
          <w:szCs w:val="22"/>
        </w:rPr>
        <w:t xml:space="preserve">groups are pitted against one another in contests over wealth, security, power, and ideas. </w:t>
      </w:r>
      <w:r w:rsidRPr="00693EA5">
        <w:rPr>
          <w:sz w:val="22"/>
          <w:szCs w:val="22"/>
        </w:rPr>
        <w:t>Particular emphasis will be placed on the American economic system.</w:t>
      </w:r>
      <w:r w:rsidR="008B2551" w:rsidRPr="00693EA5">
        <w:rPr>
          <w:sz w:val="22"/>
          <w:szCs w:val="22"/>
        </w:rPr>
        <w:t xml:space="preserve"> We will </w:t>
      </w:r>
      <w:r w:rsidR="00B46635" w:rsidRPr="00693EA5">
        <w:rPr>
          <w:sz w:val="22"/>
          <w:szCs w:val="22"/>
        </w:rPr>
        <w:t xml:space="preserve">examine both </w:t>
      </w:r>
      <w:r w:rsidR="008B2551" w:rsidRPr="00693EA5">
        <w:rPr>
          <w:sz w:val="22"/>
          <w:szCs w:val="22"/>
        </w:rPr>
        <w:t xml:space="preserve">the historical and current issues confronting the United States. You will discover that American politics have always been in a state of contention. </w:t>
      </w:r>
      <w:r w:rsidR="00130368" w:rsidRPr="00693EA5">
        <w:rPr>
          <w:sz w:val="22"/>
          <w:szCs w:val="22"/>
        </w:rPr>
        <w:t xml:space="preserve">However, the degree of domestic political discord varies with respect to </w:t>
      </w:r>
      <w:r w:rsidR="00B46635" w:rsidRPr="00693EA5">
        <w:rPr>
          <w:sz w:val="22"/>
          <w:szCs w:val="22"/>
        </w:rPr>
        <w:t xml:space="preserve">time and the </w:t>
      </w:r>
      <w:r w:rsidR="00130368" w:rsidRPr="00693EA5">
        <w:rPr>
          <w:sz w:val="22"/>
          <w:szCs w:val="22"/>
        </w:rPr>
        <w:t xml:space="preserve">level of government </w:t>
      </w:r>
      <w:r w:rsidR="00B46635" w:rsidRPr="00693EA5">
        <w:rPr>
          <w:sz w:val="22"/>
          <w:szCs w:val="22"/>
        </w:rPr>
        <w:t>under scrutiny</w:t>
      </w:r>
      <w:r w:rsidR="00AF5A25">
        <w:rPr>
          <w:sz w:val="22"/>
          <w:szCs w:val="22"/>
        </w:rPr>
        <w:t xml:space="preserve">. </w:t>
      </w:r>
      <w:r w:rsidR="008B2551" w:rsidRPr="00693EA5">
        <w:rPr>
          <w:sz w:val="22"/>
          <w:szCs w:val="22"/>
        </w:rPr>
        <w:t>Besides the realization of the leaning objectives listed below, a p</w:t>
      </w:r>
      <w:r w:rsidR="00130368" w:rsidRPr="00693EA5">
        <w:rPr>
          <w:sz w:val="22"/>
          <w:szCs w:val="22"/>
        </w:rPr>
        <w:t>rimary focus</w:t>
      </w:r>
      <w:r w:rsidR="008B2551" w:rsidRPr="00693EA5">
        <w:rPr>
          <w:sz w:val="22"/>
          <w:szCs w:val="22"/>
        </w:rPr>
        <w:t xml:space="preserve"> of this class will be to facilitate the process by which students assume the position of an “impartial spectator” in evaluating the merits of a given political system or political event. That is, I hope to </w:t>
      </w:r>
      <w:r w:rsidR="00130368" w:rsidRPr="00693EA5">
        <w:rPr>
          <w:sz w:val="22"/>
          <w:szCs w:val="22"/>
        </w:rPr>
        <w:t>encourage students to evaluate political id</w:t>
      </w:r>
      <w:r w:rsidR="00B46635" w:rsidRPr="00693EA5">
        <w:rPr>
          <w:sz w:val="22"/>
          <w:szCs w:val="22"/>
        </w:rPr>
        <w:t xml:space="preserve">eas in a way that is systematic, rational, and cognizant of </w:t>
      </w:r>
      <w:r w:rsidR="00AF5A25">
        <w:rPr>
          <w:sz w:val="22"/>
          <w:szCs w:val="22"/>
        </w:rPr>
        <w:t xml:space="preserve">his or her </w:t>
      </w:r>
      <w:r w:rsidR="00B46635" w:rsidRPr="00693EA5">
        <w:rPr>
          <w:sz w:val="22"/>
          <w:szCs w:val="22"/>
        </w:rPr>
        <w:t xml:space="preserve">prior beliefs. Ultimately, the primary goal of this course is to provide each member of the class with a greater understanding of the structures that determine and the forces that shape </w:t>
      </w:r>
      <w:r w:rsidR="0025789F">
        <w:rPr>
          <w:sz w:val="22"/>
          <w:szCs w:val="22"/>
        </w:rPr>
        <w:t>the American political system</w:t>
      </w:r>
      <w:r w:rsidR="00B46635" w:rsidRPr="00693EA5">
        <w:rPr>
          <w:sz w:val="22"/>
          <w:szCs w:val="22"/>
        </w:rPr>
        <w:t>, so that he or she may be more engaged, disce</w:t>
      </w:r>
      <w:r w:rsidR="0025789F">
        <w:rPr>
          <w:sz w:val="22"/>
          <w:szCs w:val="22"/>
        </w:rPr>
        <w:t>rning, and critical participant</w:t>
      </w:r>
      <w:r w:rsidR="00B46635" w:rsidRPr="00693EA5">
        <w:rPr>
          <w:sz w:val="22"/>
          <w:szCs w:val="22"/>
        </w:rPr>
        <w:t xml:space="preserve"> therein. </w:t>
      </w:r>
    </w:p>
    <w:p w14:paraId="1EB9160D" w14:textId="38BF2366" w:rsidR="002C46F9" w:rsidRPr="00693EA5" w:rsidRDefault="002C46F9" w:rsidP="005C3649">
      <w:pPr>
        <w:pStyle w:val="Heading2"/>
        <w:rPr>
          <w:rFonts w:asciiTheme="minorHAnsi" w:hAnsiTheme="minorHAnsi"/>
          <w:b w:val="0"/>
          <w:color w:val="auto"/>
          <w:szCs w:val="22"/>
        </w:rPr>
      </w:pPr>
      <w:r w:rsidRPr="00693EA5">
        <w:rPr>
          <w:rFonts w:asciiTheme="minorHAnsi" w:hAnsiTheme="minorHAnsi"/>
          <w:color w:val="auto"/>
          <w:szCs w:val="22"/>
        </w:rPr>
        <w:t>Note</w:t>
      </w:r>
      <w:r w:rsidRPr="00693EA5">
        <w:rPr>
          <w:rFonts w:asciiTheme="minorHAnsi" w:hAnsiTheme="minorHAnsi"/>
          <w:b w:val="0"/>
          <w:color w:val="auto"/>
          <w:szCs w:val="22"/>
        </w:rPr>
        <w:t>: This course can be used to satisfy the Social Science or US Perspectives requirement for undergraduates. It also satisfies the state’s “Legislative” requirement for a course on US &amp; Georgia history/constitution. For more details, please see the “Core Curriculum” section of the Georgia Tech Catalog or meet with your undergraduate advisor.</w:t>
      </w:r>
    </w:p>
    <w:p w14:paraId="30E0303C" w14:textId="2C19CC77" w:rsidR="00A633E2" w:rsidRPr="00693EA5" w:rsidRDefault="004B2A40" w:rsidP="00A633E2">
      <w:pPr>
        <w:pStyle w:val="Heading2"/>
        <w:rPr>
          <w:rFonts w:asciiTheme="minorHAnsi" w:hAnsiTheme="minorHAnsi"/>
          <w:color w:val="auto"/>
          <w:szCs w:val="22"/>
        </w:rPr>
      </w:pPr>
      <w:r w:rsidRPr="00693EA5">
        <w:rPr>
          <w:rFonts w:asciiTheme="minorHAnsi" w:hAnsiTheme="minorHAnsi"/>
          <w:color w:val="auto"/>
          <w:szCs w:val="22"/>
        </w:rPr>
        <w:t xml:space="preserve">Course Goals and Learning Outcomes </w:t>
      </w:r>
    </w:p>
    <w:p w14:paraId="5ED3BF2B" w14:textId="6C7F9399" w:rsidR="00A633E2" w:rsidRPr="00693EA5" w:rsidRDefault="00A633E2" w:rsidP="00A633E2">
      <w:pPr>
        <w:pStyle w:val="ListParagraph"/>
        <w:numPr>
          <w:ilvl w:val="0"/>
          <w:numId w:val="14"/>
        </w:numPr>
        <w:spacing w:before="240"/>
        <w:rPr>
          <w:sz w:val="22"/>
          <w:szCs w:val="22"/>
        </w:rPr>
      </w:pPr>
      <w:r w:rsidRPr="00693EA5">
        <w:rPr>
          <w:sz w:val="22"/>
          <w:szCs w:val="22"/>
        </w:rPr>
        <w:t xml:space="preserve">Students will be able to identify the major philosophical principals that motivated the establishment of the American system of government. </w:t>
      </w:r>
    </w:p>
    <w:p w14:paraId="18F0E63F" w14:textId="68622DD9" w:rsidR="00A633E2" w:rsidRPr="00693EA5" w:rsidRDefault="00A633E2" w:rsidP="00A633E2">
      <w:pPr>
        <w:pStyle w:val="ListParagraph"/>
        <w:numPr>
          <w:ilvl w:val="0"/>
          <w:numId w:val="14"/>
        </w:numPr>
        <w:spacing w:before="240"/>
        <w:rPr>
          <w:sz w:val="22"/>
          <w:szCs w:val="22"/>
        </w:rPr>
      </w:pPr>
      <w:r w:rsidRPr="00693EA5">
        <w:rPr>
          <w:sz w:val="22"/>
          <w:szCs w:val="22"/>
        </w:rPr>
        <w:t>Students will be able to identify some of the major policy problems currently facing the</w:t>
      </w:r>
      <w:r w:rsidR="00AF5A25">
        <w:rPr>
          <w:sz w:val="22"/>
          <w:szCs w:val="22"/>
        </w:rPr>
        <w:t xml:space="preserve"> United States and explain how </w:t>
      </w:r>
      <w:r w:rsidRPr="00693EA5">
        <w:rPr>
          <w:sz w:val="22"/>
          <w:szCs w:val="22"/>
        </w:rPr>
        <w:t>scholars &amp; policymakers think about these problems.</w:t>
      </w:r>
    </w:p>
    <w:p w14:paraId="470B4D74" w14:textId="51617107" w:rsidR="00A633E2" w:rsidRPr="00693EA5" w:rsidRDefault="00A633E2" w:rsidP="00A633E2">
      <w:pPr>
        <w:pStyle w:val="ListParagraph"/>
        <w:numPr>
          <w:ilvl w:val="0"/>
          <w:numId w:val="14"/>
        </w:numPr>
        <w:spacing w:before="240"/>
        <w:rPr>
          <w:sz w:val="22"/>
          <w:szCs w:val="22"/>
        </w:rPr>
      </w:pPr>
      <w:r w:rsidRPr="00693EA5">
        <w:rPr>
          <w:sz w:val="22"/>
          <w:szCs w:val="22"/>
        </w:rPr>
        <w:t>Students will be able to analyze, interpret, and explain developments in American politics at a basic level.</w:t>
      </w:r>
    </w:p>
    <w:p w14:paraId="050FCE34" w14:textId="5558EE51" w:rsidR="00A633E2" w:rsidRPr="00693EA5" w:rsidRDefault="00A633E2" w:rsidP="00A633E2">
      <w:pPr>
        <w:pStyle w:val="ListParagraph"/>
        <w:numPr>
          <w:ilvl w:val="0"/>
          <w:numId w:val="14"/>
        </w:numPr>
        <w:spacing w:before="240"/>
        <w:rPr>
          <w:sz w:val="22"/>
          <w:szCs w:val="22"/>
        </w:rPr>
      </w:pPr>
      <w:r w:rsidRPr="00693EA5">
        <w:rPr>
          <w:sz w:val="22"/>
          <w:szCs w:val="22"/>
        </w:rPr>
        <w:t xml:space="preserve">Students will be able to engage in “perspective taking” (i.e. the identification of the interests </w:t>
      </w:r>
      <w:r w:rsidR="0025789F">
        <w:rPr>
          <w:sz w:val="22"/>
          <w:szCs w:val="22"/>
        </w:rPr>
        <w:t xml:space="preserve">and constraints </w:t>
      </w:r>
      <w:r w:rsidRPr="00693EA5">
        <w:rPr>
          <w:sz w:val="22"/>
          <w:szCs w:val="22"/>
        </w:rPr>
        <w:t xml:space="preserve">of relevant parties) when analyzing a complex political event. In </w:t>
      </w:r>
      <w:r w:rsidRPr="00693EA5">
        <w:rPr>
          <w:sz w:val="22"/>
          <w:szCs w:val="22"/>
        </w:rPr>
        <w:lastRenderedPageBreak/>
        <w:t>other words, students will able to deconstruct large political-economic phenomena into their constituent interest groups</w:t>
      </w:r>
      <w:r w:rsidR="00AF5A25">
        <w:rPr>
          <w:sz w:val="22"/>
          <w:szCs w:val="22"/>
        </w:rPr>
        <w:t>.</w:t>
      </w:r>
    </w:p>
    <w:p w14:paraId="7A0BBE01" w14:textId="4D62D0A5" w:rsidR="00A633E2" w:rsidRPr="00693EA5" w:rsidRDefault="00A633E2" w:rsidP="00A633E2">
      <w:pPr>
        <w:pStyle w:val="ListParagraph"/>
        <w:numPr>
          <w:ilvl w:val="0"/>
          <w:numId w:val="14"/>
        </w:numPr>
        <w:spacing w:before="240"/>
        <w:rPr>
          <w:sz w:val="22"/>
          <w:szCs w:val="22"/>
        </w:rPr>
      </w:pPr>
      <w:r w:rsidRPr="00693EA5">
        <w:rPr>
          <w:sz w:val="22"/>
          <w:szCs w:val="22"/>
        </w:rPr>
        <w:t xml:space="preserve">Students will be able to take the position of an “impartial spectator” in evaluating the merits of a given political system, event, or idea.  Similarly, students will be able to identify when they are failing to be objective and will be familiar with the problems associated with such an approach. </w:t>
      </w:r>
    </w:p>
    <w:p w14:paraId="6170663D" w14:textId="70C565B3" w:rsidR="00A633E2" w:rsidRPr="00693EA5" w:rsidRDefault="00A633E2" w:rsidP="00A633E2">
      <w:pPr>
        <w:pStyle w:val="ListParagraph"/>
        <w:numPr>
          <w:ilvl w:val="0"/>
          <w:numId w:val="14"/>
        </w:numPr>
        <w:spacing w:before="240"/>
        <w:rPr>
          <w:sz w:val="22"/>
          <w:szCs w:val="22"/>
        </w:rPr>
      </w:pPr>
      <w:r w:rsidRPr="00693EA5">
        <w:rPr>
          <w:sz w:val="22"/>
          <w:szCs w:val="22"/>
        </w:rPr>
        <w:t xml:space="preserve">Students will be able to describe the basic methodologies used in political science and understand the basic process of truth seeking in the social sciences. </w:t>
      </w:r>
    </w:p>
    <w:p w14:paraId="4E93B36B" w14:textId="5FDB814E" w:rsidR="00A633E2" w:rsidRPr="00693EA5" w:rsidRDefault="00A633E2" w:rsidP="00A633E2">
      <w:pPr>
        <w:pStyle w:val="ListParagraph"/>
        <w:numPr>
          <w:ilvl w:val="0"/>
          <w:numId w:val="14"/>
        </w:numPr>
        <w:spacing w:before="240"/>
        <w:rPr>
          <w:sz w:val="22"/>
          <w:szCs w:val="22"/>
        </w:rPr>
      </w:pPr>
      <w:r w:rsidRPr="00693EA5">
        <w:rPr>
          <w:sz w:val="22"/>
          <w:szCs w:val="22"/>
        </w:rPr>
        <w:t xml:space="preserve">Students will be able to identify credible and "fake" sources of news. </w:t>
      </w:r>
    </w:p>
    <w:p w14:paraId="79311F02" w14:textId="02FC8227" w:rsidR="00A633E2" w:rsidRDefault="00A633E2" w:rsidP="00A633E2">
      <w:pPr>
        <w:pStyle w:val="ListParagraph"/>
        <w:numPr>
          <w:ilvl w:val="0"/>
          <w:numId w:val="14"/>
        </w:numPr>
        <w:spacing w:before="240"/>
      </w:pPr>
      <w:r w:rsidRPr="00693EA5">
        <w:rPr>
          <w:sz w:val="22"/>
          <w:szCs w:val="22"/>
        </w:rPr>
        <w:t>Students will be prepared to advance to higher-level study of specific economic &amp; political issues.</w:t>
      </w:r>
    </w:p>
    <w:p w14:paraId="5442C3AD" w14:textId="2BFBE29B" w:rsidR="00610EFD" w:rsidRPr="00425E17" w:rsidRDefault="00425E17" w:rsidP="00A633E2">
      <w:pPr>
        <w:spacing w:before="240"/>
        <w:rPr>
          <w:b/>
          <w:color w:val="262626" w:themeColor="text1" w:themeTint="D9"/>
          <w:sz w:val="24"/>
          <w:szCs w:val="24"/>
        </w:rPr>
      </w:pPr>
      <w:r w:rsidRPr="00425E17">
        <w:rPr>
          <w:b/>
          <w:color w:val="0F6FC6" w:themeColor="accent1"/>
          <w:sz w:val="24"/>
          <w:szCs w:val="24"/>
        </w:rPr>
        <w:t>Course Requirements &amp; Grading</w:t>
      </w:r>
    </w:p>
    <w:p w14:paraId="1ACC0A5D" w14:textId="77777777" w:rsidR="00CA461F" w:rsidRPr="005C3649" w:rsidRDefault="00CA461F" w:rsidP="1177F073">
      <w:pPr>
        <w:rPr>
          <w:color w:val="7D9532" w:themeColor="accent6" w:themeShade="BF"/>
        </w:rPr>
      </w:pPr>
    </w:p>
    <w:tbl>
      <w:tblPr>
        <w:tblStyle w:val="SyllabusTable-withBorders"/>
        <w:tblW w:w="0" w:type="auto"/>
        <w:tblLook w:val="04A0" w:firstRow="1" w:lastRow="0" w:firstColumn="1" w:lastColumn="0" w:noHBand="0" w:noVBand="1"/>
        <w:tblCaption w:val="Content table"/>
        <w:tblDescription w:val="Course schedule"/>
      </w:tblPr>
      <w:tblGrid>
        <w:gridCol w:w="2798"/>
        <w:gridCol w:w="1625"/>
        <w:gridCol w:w="765"/>
      </w:tblGrid>
      <w:tr w:rsidR="008D6E8D" w14:paraId="7E7D0A1B" w14:textId="77777777" w:rsidTr="00AF5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8" w:type="dxa"/>
          </w:tcPr>
          <w:p w14:paraId="06CA8669" w14:textId="77777777" w:rsidR="008D6E8D" w:rsidRPr="00610EFD" w:rsidRDefault="008D6E8D">
            <w:pPr>
              <w:rPr>
                <w:color w:val="262626" w:themeColor="text1" w:themeTint="D9"/>
              </w:rPr>
            </w:pPr>
            <w:r w:rsidRPr="00610EFD">
              <w:rPr>
                <w:color w:val="262626" w:themeColor="text1" w:themeTint="D9"/>
              </w:rPr>
              <w:t xml:space="preserve">Assignment </w:t>
            </w:r>
          </w:p>
        </w:tc>
        <w:tc>
          <w:tcPr>
            <w:tcW w:w="1625" w:type="dxa"/>
          </w:tcPr>
          <w:p w14:paraId="0BC25398" w14:textId="76A900D8" w:rsidR="008D6E8D" w:rsidRPr="00610EFD" w:rsidRDefault="008D6E8D">
            <w:pPr>
              <w:cnfStyle w:val="100000000000" w:firstRow="1"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Date</w:t>
            </w:r>
          </w:p>
        </w:tc>
        <w:tc>
          <w:tcPr>
            <w:tcW w:w="0" w:type="auto"/>
          </w:tcPr>
          <w:p w14:paraId="22930D96" w14:textId="4C328220" w:rsidR="008D6E8D" w:rsidRPr="00610EFD" w:rsidRDefault="008D6E8D" w:rsidP="00CA461F">
            <w:pPr>
              <w:cnfStyle w:val="100000000000" w:firstRow="1" w:lastRow="0" w:firstColumn="0" w:lastColumn="0" w:oddVBand="0" w:evenVBand="0" w:oddHBand="0" w:evenHBand="0" w:firstRowFirstColumn="0" w:firstRowLastColumn="0" w:lastRowFirstColumn="0" w:lastRowLastColumn="0"/>
              <w:rPr>
                <w:color w:val="262626" w:themeColor="text1" w:themeTint="D9"/>
              </w:rPr>
            </w:pPr>
            <w:r w:rsidRPr="00610EFD">
              <w:rPr>
                <w:color w:val="262626" w:themeColor="text1" w:themeTint="D9"/>
              </w:rPr>
              <w:t xml:space="preserve">Weight </w:t>
            </w:r>
          </w:p>
        </w:tc>
      </w:tr>
      <w:tr w:rsidR="008D6E8D" w14:paraId="6C494D69" w14:textId="77777777" w:rsidTr="00AF5A25">
        <w:tc>
          <w:tcPr>
            <w:cnfStyle w:val="001000000000" w:firstRow="0" w:lastRow="0" w:firstColumn="1" w:lastColumn="0" w:oddVBand="0" w:evenVBand="0" w:oddHBand="0" w:evenHBand="0" w:firstRowFirstColumn="0" w:firstRowLastColumn="0" w:lastRowFirstColumn="0" w:lastRowLastColumn="0"/>
            <w:tcW w:w="2798" w:type="dxa"/>
          </w:tcPr>
          <w:p w14:paraId="1DF9AD1D" w14:textId="66983EBC" w:rsidR="008D6E8D" w:rsidRDefault="0004317B" w:rsidP="005C3649">
            <w:r>
              <w:t>Test #1</w:t>
            </w:r>
          </w:p>
        </w:tc>
        <w:tc>
          <w:tcPr>
            <w:tcW w:w="1625" w:type="dxa"/>
          </w:tcPr>
          <w:p w14:paraId="5669B5B7" w14:textId="0575740C" w:rsidR="008D6E8D" w:rsidRDefault="00CA461F">
            <w:pPr>
              <w:cnfStyle w:val="000000000000" w:firstRow="0" w:lastRow="0" w:firstColumn="0" w:lastColumn="0" w:oddVBand="0" w:evenVBand="0" w:oddHBand="0" w:evenHBand="0" w:firstRowFirstColumn="0" w:firstRowLastColumn="0" w:lastRowFirstColumn="0" w:lastRowLastColumn="0"/>
            </w:pPr>
            <w:r>
              <w:t>September 15</w:t>
            </w:r>
          </w:p>
        </w:tc>
        <w:tc>
          <w:tcPr>
            <w:tcW w:w="0" w:type="auto"/>
          </w:tcPr>
          <w:p w14:paraId="0E72FC64" w14:textId="79ABA622" w:rsidR="008D6E8D" w:rsidRDefault="0004317B">
            <w:pPr>
              <w:cnfStyle w:val="000000000000" w:firstRow="0" w:lastRow="0" w:firstColumn="0" w:lastColumn="0" w:oddVBand="0" w:evenVBand="0" w:oddHBand="0" w:evenHBand="0" w:firstRowFirstColumn="0" w:firstRowLastColumn="0" w:lastRowFirstColumn="0" w:lastRowLastColumn="0"/>
            </w:pPr>
            <w:r>
              <w:t>20%</w:t>
            </w:r>
          </w:p>
        </w:tc>
      </w:tr>
      <w:tr w:rsidR="0004317B" w14:paraId="242ED625" w14:textId="77777777" w:rsidTr="00AF5A25">
        <w:tc>
          <w:tcPr>
            <w:cnfStyle w:val="001000000000" w:firstRow="0" w:lastRow="0" w:firstColumn="1" w:lastColumn="0" w:oddVBand="0" w:evenVBand="0" w:oddHBand="0" w:evenHBand="0" w:firstRowFirstColumn="0" w:firstRowLastColumn="0" w:lastRowFirstColumn="0" w:lastRowLastColumn="0"/>
            <w:tcW w:w="2798" w:type="dxa"/>
          </w:tcPr>
          <w:p w14:paraId="532BA11E" w14:textId="2602DCAC" w:rsidR="0004317B" w:rsidRDefault="0004317B" w:rsidP="005C3649">
            <w:r>
              <w:t>Test #2</w:t>
            </w:r>
          </w:p>
        </w:tc>
        <w:tc>
          <w:tcPr>
            <w:tcW w:w="1625" w:type="dxa"/>
          </w:tcPr>
          <w:p w14:paraId="1A482352" w14:textId="0491ACB6" w:rsidR="0004317B" w:rsidRDefault="00CA461F">
            <w:pPr>
              <w:cnfStyle w:val="000000000000" w:firstRow="0" w:lastRow="0" w:firstColumn="0" w:lastColumn="0" w:oddVBand="0" w:evenVBand="0" w:oddHBand="0" w:evenHBand="0" w:firstRowFirstColumn="0" w:firstRowLastColumn="0" w:lastRowFirstColumn="0" w:lastRowLastColumn="0"/>
            </w:pPr>
            <w:r>
              <w:t>October 13</w:t>
            </w:r>
          </w:p>
        </w:tc>
        <w:tc>
          <w:tcPr>
            <w:tcW w:w="0" w:type="auto"/>
          </w:tcPr>
          <w:p w14:paraId="4BD0CBFF" w14:textId="1BF3B09A" w:rsidR="0004317B" w:rsidRDefault="0004317B">
            <w:pPr>
              <w:cnfStyle w:val="000000000000" w:firstRow="0" w:lastRow="0" w:firstColumn="0" w:lastColumn="0" w:oddVBand="0" w:evenVBand="0" w:oddHBand="0" w:evenHBand="0" w:firstRowFirstColumn="0" w:firstRowLastColumn="0" w:lastRowFirstColumn="0" w:lastRowLastColumn="0"/>
            </w:pPr>
            <w:r>
              <w:t>20%</w:t>
            </w:r>
          </w:p>
        </w:tc>
      </w:tr>
      <w:tr w:rsidR="0004317B" w14:paraId="42D55FBB" w14:textId="77777777" w:rsidTr="00AF5A25">
        <w:tc>
          <w:tcPr>
            <w:cnfStyle w:val="001000000000" w:firstRow="0" w:lastRow="0" w:firstColumn="1" w:lastColumn="0" w:oddVBand="0" w:evenVBand="0" w:oddHBand="0" w:evenHBand="0" w:firstRowFirstColumn="0" w:firstRowLastColumn="0" w:lastRowFirstColumn="0" w:lastRowLastColumn="0"/>
            <w:tcW w:w="2798" w:type="dxa"/>
          </w:tcPr>
          <w:p w14:paraId="7D6074A0" w14:textId="47451A9B" w:rsidR="0004317B" w:rsidRDefault="0004317B" w:rsidP="005C3649">
            <w:r>
              <w:t>Test #3</w:t>
            </w:r>
          </w:p>
        </w:tc>
        <w:tc>
          <w:tcPr>
            <w:tcW w:w="1625" w:type="dxa"/>
          </w:tcPr>
          <w:p w14:paraId="7867207F" w14:textId="35D3D62B" w:rsidR="0004317B" w:rsidRDefault="00CA461F">
            <w:pPr>
              <w:cnfStyle w:val="000000000000" w:firstRow="0" w:lastRow="0" w:firstColumn="0" w:lastColumn="0" w:oddVBand="0" w:evenVBand="0" w:oddHBand="0" w:evenHBand="0" w:firstRowFirstColumn="0" w:firstRowLastColumn="0" w:lastRowFirstColumn="0" w:lastRowLastColumn="0"/>
            </w:pPr>
            <w:r>
              <w:t>November 10</w:t>
            </w:r>
          </w:p>
        </w:tc>
        <w:tc>
          <w:tcPr>
            <w:tcW w:w="0" w:type="auto"/>
          </w:tcPr>
          <w:p w14:paraId="2756AA70" w14:textId="4F655513" w:rsidR="0004317B" w:rsidRDefault="0004317B">
            <w:pPr>
              <w:cnfStyle w:val="000000000000" w:firstRow="0" w:lastRow="0" w:firstColumn="0" w:lastColumn="0" w:oddVBand="0" w:evenVBand="0" w:oddHBand="0" w:evenHBand="0" w:firstRowFirstColumn="0" w:firstRowLastColumn="0" w:lastRowFirstColumn="0" w:lastRowLastColumn="0"/>
            </w:pPr>
            <w:r>
              <w:t>20%</w:t>
            </w:r>
          </w:p>
        </w:tc>
      </w:tr>
      <w:tr w:rsidR="0004317B" w14:paraId="4E0BDA7A" w14:textId="77777777" w:rsidTr="00AF5A25">
        <w:tc>
          <w:tcPr>
            <w:cnfStyle w:val="001000000000" w:firstRow="0" w:lastRow="0" w:firstColumn="1" w:lastColumn="0" w:oddVBand="0" w:evenVBand="0" w:oddHBand="0" w:evenHBand="0" w:firstRowFirstColumn="0" w:firstRowLastColumn="0" w:lastRowFirstColumn="0" w:lastRowLastColumn="0"/>
            <w:tcW w:w="2798" w:type="dxa"/>
          </w:tcPr>
          <w:p w14:paraId="6027DA4C" w14:textId="38487B1B" w:rsidR="0004317B" w:rsidRDefault="0004317B" w:rsidP="005C3649">
            <w:r>
              <w:t>Test #4</w:t>
            </w:r>
            <w:r w:rsidR="00D56263">
              <w:t>**</w:t>
            </w:r>
          </w:p>
        </w:tc>
        <w:tc>
          <w:tcPr>
            <w:tcW w:w="1625" w:type="dxa"/>
          </w:tcPr>
          <w:p w14:paraId="73EE6FF8" w14:textId="4E7AF50C" w:rsidR="0004317B" w:rsidRDefault="00CA461F">
            <w:pPr>
              <w:cnfStyle w:val="000000000000" w:firstRow="0" w:lastRow="0" w:firstColumn="0" w:lastColumn="0" w:oddVBand="0" w:evenVBand="0" w:oddHBand="0" w:evenHBand="0" w:firstRowFirstColumn="0" w:firstRowLastColumn="0" w:lastRowFirstColumn="0" w:lastRowLastColumn="0"/>
            </w:pPr>
            <w:r>
              <w:t xml:space="preserve">December </w:t>
            </w:r>
            <w:r w:rsidR="008E3652">
              <w:t>11</w:t>
            </w:r>
          </w:p>
        </w:tc>
        <w:tc>
          <w:tcPr>
            <w:tcW w:w="0" w:type="auto"/>
          </w:tcPr>
          <w:p w14:paraId="1D4A7F8C" w14:textId="3E580584" w:rsidR="0004317B" w:rsidRDefault="0004317B">
            <w:pPr>
              <w:cnfStyle w:val="000000000000" w:firstRow="0" w:lastRow="0" w:firstColumn="0" w:lastColumn="0" w:oddVBand="0" w:evenVBand="0" w:oddHBand="0" w:evenHBand="0" w:firstRowFirstColumn="0" w:firstRowLastColumn="0" w:lastRowFirstColumn="0" w:lastRowLastColumn="0"/>
            </w:pPr>
            <w:r>
              <w:t>20%</w:t>
            </w:r>
          </w:p>
        </w:tc>
      </w:tr>
      <w:tr w:rsidR="0004317B" w14:paraId="7C447B07" w14:textId="77777777" w:rsidTr="00AF5A25">
        <w:tc>
          <w:tcPr>
            <w:cnfStyle w:val="001000000000" w:firstRow="0" w:lastRow="0" w:firstColumn="1" w:lastColumn="0" w:oddVBand="0" w:evenVBand="0" w:oddHBand="0" w:evenHBand="0" w:firstRowFirstColumn="0" w:firstRowLastColumn="0" w:lastRowFirstColumn="0" w:lastRowLastColumn="0"/>
            <w:tcW w:w="2798" w:type="dxa"/>
          </w:tcPr>
          <w:p w14:paraId="33DA217C" w14:textId="468AC4C8" w:rsidR="0004317B" w:rsidRDefault="007A0C9E" w:rsidP="0004317B">
            <w:r>
              <w:t xml:space="preserve">Participation </w:t>
            </w:r>
          </w:p>
        </w:tc>
        <w:tc>
          <w:tcPr>
            <w:tcW w:w="1625" w:type="dxa"/>
          </w:tcPr>
          <w:p w14:paraId="53B4FAE2" w14:textId="43ACB6EF" w:rsidR="0004317B" w:rsidRDefault="0004317B">
            <w:pPr>
              <w:cnfStyle w:val="000000000000" w:firstRow="0" w:lastRow="0" w:firstColumn="0" w:lastColumn="0" w:oddVBand="0" w:evenVBand="0" w:oddHBand="0" w:evenHBand="0" w:firstRowFirstColumn="0" w:firstRowLastColumn="0" w:lastRowFirstColumn="0" w:lastRowLastColumn="0"/>
            </w:pPr>
            <w:r>
              <w:t>Semester</w:t>
            </w:r>
          </w:p>
        </w:tc>
        <w:tc>
          <w:tcPr>
            <w:tcW w:w="0" w:type="auto"/>
          </w:tcPr>
          <w:p w14:paraId="524355EE" w14:textId="5DEE27A4" w:rsidR="0004317B" w:rsidRDefault="0004317B">
            <w:pPr>
              <w:cnfStyle w:val="000000000000" w:firstRow="0" w:lastRow="0" w:firstColumn="0" w:lastColumn="0" w:oddVBand="0" w:evenVBand="0" w:oddHBand="0" w:evenHBand="0" w:firstRowFirstColumn="0" w:firstRowLastColumn="0" w:lastRowFirstColumn="0" w:lastRowLastColumn="0"/>
            </w:pPr>
            <w:r>
              <w:t>20%</w:t>
            </w:r>
            <w:r w:rsidR="000272B8">
              <w:t xml:space="preserve"> </w:t>
            </w:r>
          </w:p>
        </w:tc>
      </w:tr>
    </w:tbl>
    <w:p w14:paraId="6A30A723" w14:textId="77777777" w:rsidR="00D51688" w:rsidRPr="00D51688" w:rsidRDefault="00D51688" w:rsidP="00D51688">
      <w:pPr>
        <w:rPr>
          <w:b/>
          <w:color w:val="0F6FC6" w:themeColor="accent1"/>
          <w:sz w:val="10"/>
          <w:szCs w:val="10"/>
        </w:rPr>
      </w:pPr>
    </w:p>
    <w:p w14:paraId="4A764FBF" w14:textId="77777777" w:rsidR="004A0979" w:rsidRDefault="004A0979" w:rsidP="005E60ED">
      <w:pPr>
        <w:spacing w:before="200" w:after="80"/>
        <w:rPr>
          <w:b/>
          <w:color w:val="auto"/>
          <w:sz w:val="22"/>
          <w:szCs w:val="22"/>
        </w:rPr>
      </w:pPr>
    </w:p>
    <w:p w14:paraId="69506B9C" w14:textId="1F507983" w:rsidR="005C3649" w:rsidRPr="00425E17" w:rsidRDefault="00A11086" w:rsidP="005C3649">
      <w:pPr>
        <w:rPr>
          <w:b/>
          <w:color w:val="auto"/>
          <w:sz w:val="22"/>
          <w:szCs w:val="22"/>
        </w:rPr>
      </w:pPr>
      <w:r w:rsidRPr="00425E17">
        <w:rPr>
          <w:b/>
          <w:color w:val="auto"/>
          <w:sz w:val="22"/>
          <w:szCs w:val="22"/>
        </w:rPr>
        <w:t>Description of Graded Components</w:t>
      </w:r>
    </w:p>
    <w:p w14:paraId="25EB2F93" w14:textId="2D17919D" w:rsidR="007A0C9E" w:rsidRPr="00FB2B28" w:rsidRDefault="000272B8" w:rsidP="005C3649">
      <w:pPr>
        <w:rPr>
          <w:color w:val="auto"/>
          <w:sz w:val="22"/>
          <w:szCs w:val="22"/>
        </w:rPr>
      </w:pPr>
      <w:r w:rsidRPr="00FB2B28">
        <w:rPr>
          <w:color w:val="auto"/>
          <w:sz w:val="22"/>
          <w:szCs w:val="22"/>
        </w:rPr>
        <w:t>Your final course grade will comprise of five components: four, non-cumulative</w:t>
      </w:r>
      <w:r w:rsidR="00AF5A25" w:rsidRPr="00FB2B28">
        <w:rPr>
          <w:color w:val="auto"/>
          <w:sz w:val="22"/>
          <w:szCs w:val="22"/>
        </w:rPr>
        <w:t>,</w:t>
      </w:r>
      <w:r w:rsidRPr="00FB2B28">
        <w:rPr>
          <w:color w:val="auto"/>
          <w:sz w:val="22"/>
          <w:szCs w:val="22"/>
        </w:rPr>
        <w:t xml:space="preserve"> tests, and </w:t>
      </w:r>
      <w:r w:rsidR="00893AAF" w:rsidRPr="00FB2B28">
        <w:rPr>
          <w:color w:val="auto"/>
          <w:sz w:val="22"/>
          <w:szCs w:val="22"/>
        </w:rPr>
        <w:t xml:space="preserve">a semester grade for participation. Each test will be graded out of 100 points and will contribute 20% of your final grade. </w:t>
      </w:r>
      <w:r w:rsidR="004A3265" w:rsidRPr="00FB2B28">
        <w:rPr>
          <w:color w:val="auto"/>
          <w:sz w:val="22"/>
          <w:szCs w:val="22"/>
        </w:rPr>
        <w:t>Tests are not cumulative</w:t>
      </w:r>
      <w:r w:rsidR="007A0C9E" w:rsidRPr="00FB2B28">
        <w:rPr>
          <w:color w:val="auto"/>
          <w:sz w:val="22"/>
          <w:szCs w:val="22"/>
        </w:rPr>
        <w:t xml:space="preserve">; each test covers </w:t>
      </w:r>
      <w:r w:rsidR="00AF5A25" w:rsidRPr="00FB2B28">
        <w:rPr>
          <w:color w:val="auto"/>
          <w:sz w:val="22"/>
          <w:szCs w:val="22"/>
        </w:rPr>
        <w:t>3</w:t>
      </w:r>
      <w:r w:rsidR="007A0C9E" w:rsidRPr="00FB2B28">
        <w:rPr>
          <w:color w:val="auto"/>
          <w:sz w:val="22"/>
          <w:szCs w:val="22"/>
        </w:rPr>
        <w:t xml:space="preserve"> chapters of the course text, roughly </w:t>
      </w:r>
      <w:r w:rsidR="00AF5A25" w:rsidRPr="00FB2B28">
        <w:rPr>
          <w:color w:val="auto"/>
          <w:sz w:val="22"/>
          <w:szCs w:val="22"/>
        </w:rPr>
        <w:t>10</w:t>
      </w:r>
      <w:r w:rsidR="007A0C9E" w:rsidRPr="00FB2B28">
        <w:rPr>
          <w:color w:val="auto"/>
          <w:sz w:val="22"/>
          <w:szCs w:val="22"/>
        </w:rPr>
        <w:t xml:space="preserve"> lectures, and 3-5 supplemental readings or audio recordings. </w:t>
      </w:r>
    </w:p>
    <w:p w14:paraId="503F97B6" w14:textId="1F5105DB" w:rsidR="005C3649" w:rsidRPr="00FB2B28" w:rsidRDefault="00893AAF" w:rsidP="005C3649">
      <w:pPr>
        <w:rPr>
          <w:color w:val="auto"/>
          <w:sz w:val="22"/>
          <w:szCs w:val="22"/>
        </w:rPr>
      </w:pPr>
      <w:r w:rsidRPr="00FB2B28">
        <w:rPr>
          <w:color w:val="auto"/>
          <w:sz w:val="22"/>
          <w:szCs w:val="22"/>
        </w:rPr>
        <w:t xml:space="preserve">Each student’s attendance grade </w:t>
      </w:r>
      <w:r w:rsidR="000F5219" w:rsidRPr="00FB2B28">
        <w:rPr>
          <w:color w:val="auto"/>
          <w:sz w:val="22"/>
          <w:szCs w:val="22"/>
        </w:rPr>
        <w:t xml:space="preserve">for the semester </w:t>
      </w:r>
      <w:r w:rsidRPr="00FB2B28">
        <w:rPr>
          <w:color w:val="auto"/>
          <w:sz w:val="22"/>
          <w:szCs w:val="22"/>
        </w:rPr>
        <w:t xml:space="preserve">will be calculated as the mean of his or her attendance grades. Daily attendance grades (on more which below) are scored as 0s or 1s (one cannot partially attend class on a given day). Similarly, the attendance grades that are derived from in-class assignments are graded as 0s or 1s. However, for these in-class assignments, full credit will only be granted to submissions that have, based on the judgment of the grader, sincerely attempted to provide a complete and thoughtful response to the prompt. </w:t>
      </w:r>
    </w:p>
    <w:p w14:paraId="1A809B0C" w14:textId="5A78ADA8" w:rsidR="00774D14" w:rsidRPr="00774D14" w:rsidRDefault="00D80B2B" w:rsidP="00774D14">
      <w:pPr>
        <w:pStyle w:val="Heading2"/>
        <w:spacing w:before="0" w:after="120"/>
        <w:rPr>
          <w:b w:val="0"/>
          <w:color w:val="auto"/>
          <w:szCs w:val="22"/>
        </w:rPr>
      </w:pPr>
      <w:r w:rsidRPr="00FB2B28">
        <w:rPr>
          <w:b w:val="0"/>
          <w:color w:val="auto"/>
          <w:szCs w:val="22"/>
        </w:rPr>
        <w:t xml:space="preserve">The optimal outcome for me in this course is that each student earn an </w:t>
      </w:r>
      <w:r w:rsidR="00FB2B28">
        <w:rPr>
          <w:b w:val="0"/>
          <w:color w:val="auto"/>
          <w:szCs w:val="22"/>
        </w:rPr>
        <w:t>“</w:t>
      </w:r>
      <w:r w:rsidRPr="00FB2B28">
        <w:rPr>
          <w:b w:val="0"/>
          <w:color w:val="auto"/>
          <w:szCs w:val="22"/>
        </w:rPr>
        <w:t>A</w:t>
      </w:r>
      <w:r w:rsidR="00FB2B28">
        <w:rPr>
          <w:b w:val="0"/>
          <w:color w:val="auto"/>
          <w:szCs w:val="22"/>
        </w:rPr>
        <w:t>.”</w:t>
      </w:r>
      <w:r w:rsidRPr="00FB2B28">
        <w:rPr>
          <w:b w:val="0"/>
          <w:color w:val="auto"/>
          <w:szCs w:val="22"/>
        </w:rPr>
        <w:t xml:space="preserve"> Given the wide variability of student interest, capacity, effort, course-load, commitments outside of this class, and even luck, this is unlikely. However, I will never downwardly curve grades to fit a preconception regarding the ideal performance distribution for this class. If a given </w:t>
      </w:r>
      <w:r w:rsidR="004C674C" w:rsidRPr="00FB2B28">
        <w:rPr>
          <w:b w:val="0"/>
          <w:color w:val="auto"/>
          <w:szCs w:val="22"/>
        </w:rPr>
        <w:t>assessment</w:t>
      </w:r>
      <w:r w:rsidRPr="00FB2B28">
        <w:rPr>
          <w:b w:val="0"/>
          <w:color w:val="auto"/>
          <w:szCs w:val="22"/>
        </w:rPr>
        <w:t xml:space="preserve"> is characterized by a distribution that seems too low, I will make appropriate upward adjustments to grades. </w:t>
      </w:r>
    </w:p>
    <w:p w14:paraId="4FA79120" w14:textId="3BDA9630" w:rsidR="00D56263" w:rsidRPr="00D56263" w:rsidRDefault="00D56263" w:rsidP="00174C89">
      <w:pPr>
        <w:rPr>
          <w:color w:val="auto"/>
          <w:sz w:val="22"/>
          <w:szCs w:val="22"/>
        </w:rPr>
      </w:pPr>
      <w:r>
        <w:rPr>
          <w:b/>
          <w:color w:val="auto"/>
          <w:sz w:val="22"/>
          <w:szCs w:val="22"/>
        </w:rPr>
        <w:t xml:space="preserve">** </w:t>
      </w:r>
      <w:r>
        <w:rPr>
          <w:color w:val="auto"/>
          <w:sz w:val="22"/>
          <w:szCs w:val="22"/>
        </w:rPr>
        <w:t xml:space="preserve">A written assignment will constitute </w:t>
      </w:r>
      <w:r w:rsidRPr="00D56263">
        <w:rPr>
          <w:color w:val="auto"/>
          <w:sz w:val="22"/>
          <w:szCs w:val="22"/>
        </w:rPr>
        <w:t xml:space="preserve">20% of </w:t>
      </w:r>
      <w:r w:rsidR="00AD0D2A">
        <w:rPr>
          <w:color w:val="auto"/>
          <w:sz w:val="22"/>
          <w:szCs w:val="22"/>
        </w:rPr>
        <w:t>your T</w:t>
      </w:r>
      <w:r>
        <w:rPr>
          <w:color w:val="auto"/>
          <w:sz w:val="22"/>
          <w:szCs w:val="22"/>
        </w:rPr>
        <w:t xml:space="preserve">est #4 grade. </w:t>
      </w:r>
      <w:r w:rsidR="009B295B">
        <w:rPr>
          <w:color w:val="auto"/>
          <w:sz w:val="22"/>
          <w:szCs w:val="22"/>
        </w:rPr>
        <w:t xml:space="preserve">The assignment will require you to analyze the manner in which various media outlets cover a </w:t>
      </w:r>
      <w:r w:rsidR="00774D14">
        <w:rPr>
          <w:color w:val="auto"/>
          <w:sz w:val="22"/>
          <w:szCs w:val="22"/>
        </w:rPr>
        <w:t>particular</w:t>
      </w:r>
      <w:r w:rsidR="009B295B">
        <w:rPr>
          <w:color w:val="auto"/>
          <w:sz w:val="22"/>
          <w:szCs w:val="22"/>
        </w:rPr>
        <w:t xml:space="preserve"> news item. </w:t>
      </w:r>
      <w:r w:rsidR="00AD0D2A">
        <w:rPr>
          <w:color w:val="auto"/>
          <w:sz w:val="22"/>
          <w:szCs w:val="22"/>
        </w:rPr>
        <w:t xml:space="preserve">You will be </w:t>
      </w:r>
      <w:r w:rsidR="00AD0D2A">
        <w:rPr>
          <w:color w:val="auto"/>
          <w:sz w:val="22"/>
          <w:szCs w:val="22"/>
        </w:rPr>
        <w:lastRenderedPageBreak/>
        <w:t xml:space="preserve">required to assess the credibility of </w:t>
      </w:r>
      <w:r w:rsidR="00774D14">
        <w:rPr>
          <w:color w:val="auto"/>
          <w:sz w:val="22"/>
          <w:szCs w:val="22"/>
        </w:rPr>
        <w:t xml:space="preserve">specific pieces, </w:t>
      </w:r>
      <w:r w:rsidR="00AD0D2A">
        <w:rPr>
          <w:color w:val="auto"/>
          <w:sz w:val="22"/>
          <w:szCs w:val="22"/>
        </w:rPr>
        <w:t xml:space="preserve">outlets, </w:t>
      </w:r>
      <w:r w:rsidR="00774D14">
        <w:rPr>
          <w:color w:val="auto"/>
          <w:sz w:val="22"/>
          <w:szCs w:val="22"/>
        </w:rPr>
        <w:t>and</w:t>
      </w:r>
      <w:r w:rsidR="00AD0D2A">
        <w:rPr>
          <w:color w:val="auto"/>
          <w:sz w:val="22"/>
          <w:szCs w:val="22"/>
        </w:rPr>
        <w:t xml:space="preserve"> authors. </w:t>
      </w:r>
      <w:r>
        <w:rPr>
          <w:color w:val="auto"/>
          <w:sz w:val="22"/>
          <w:szCs w:val="22"/>
        </w:rPr>
        <w:t xml:space="preserve">An assignment sheet </w:t>
      </w:r>
      <w:r w:rsidR="009B295B">
        <w:rPr>
          <w:color w:val="auto"/>
          <w:sz w:val="22"/>
          <w:szCs w:val="22"/>
        </w:rPr>
        <w:t xml:space="preserve">describing </w:t>
      </w:r>
      <w:r w:rsidR="00AD0D2A">
        <w:rPr>
          <w:color w:val="auto"/>
          <w:sz w:val="22"/>
          <w:szCs w:val="22"/>
        </w:rPr>
        <w:t>what is expected will be distributed after Test #3.</w:t>
      </w:r>
      <w:r>
        <w:rPr>
          <w:color w:val="auto"/>
          <w:sz w:val="22"/>
          <w:szCs w:val="22"/>
        </w:rPr>
        <w:t xml:space="preserve"> </w:t>
      </w:r>
    </w:p>
    <w:p w14:paraId="7C39ED80" w14:textId="77777777" w:rsidR="004C674C" w:rsidRDefault="004C674C" w:rsidP="00174C89">
      <w:pPr>
        <w:rPr>
          <w:b/>
          <w:color w:val="auto"/>
          <w:sz w:val="22"/>
          <w:szCs w:val="22"/>
        </w:rPr>
      </w:pPr>
    </w:p>
    <w:p w14:paraId="0998087D" w14:textId="7247FCC0" w:rsidR="00174C89" w:rsidRPr="00425E17" w:rsidRDefault="00174C89" w:rsidP="00174C89">
      <w:pPr>
        <w:rPr>
          <w:b/>
          <w:color w:val="auto"/>
          <w:sz w:val="22"/>
          <w:szCs w:val="22"/>
        </w:rPr>
      </w:pPr>
      <w:r>
        <w:rPr>
          <w:b/>
          <w:color w:val="auto"/>
          <w:sz w:val="22"/>
          <w:szCs w:val="22"/>
        </w:rPr>
        <w:t>Grading Scale</w:t>
      </w:r>
    </w:p>
    <w:p w14:paraId="288A5A7C" w14:textId="51BC1064" w:rsidR="00174C89" w:rsidRDefault="00DE6F88" w:rsidP="00DE6F88">
      <w:pPr>
        <w:spacing w:after="0"/>
      </w:pPr>
      <w:r>
        <w:t>Your final grade will be assigned as a letter grade according to the following scale:</w:t>
      </w:r>
    </w:p>
    <w:p w14:paraId="2D68F7AB" w14:textId="46F62C41" w:rsidR="00DE6F88" w:rsidRDefault="00DE6F88" w:rsidP="00DE6F88">
      <w:pPr>
        <w:spacing w:after="0"/>
        <w:ind w:left="720"/>
      </w:pPr>
      <w:r>
        <w:t>A</w:t>
      </w:r>
      <w:r>
        <w:tab/>
        <w:t>90-100%</w:t>
      </w:r>
    </w:p>
    <w:p w14:paraId="1C42BA6A" w14:textId="17509181" w:rsidR="00DE6F88" w:rsidRDefault="00DE6F88" w:rsidP="00DE6F88">
      <w:pPr>
        <w:spacing w:after="0"/>
        <w:ind w:left="720"/>
      </w:pPr>
      <w:r>
        <w:t>B</w:t>
      </w:r>
      <w:r>
        <w:tab/>
        <w:t>80-89%</w:t>
      </w:r>
    </w:p>
    <w:p w14:paraId="6D0C98D8" w14:textId="30B70B35" w:rsidR="00DE6F88" w:rsidRDefault="00DE6F88" w:rsidP="00DE6F88">
      <w:pPr>
        <w:spacing w:after="0"/>
        <w:ind w:left="720"/>
      </w:pPr>
      <w:r>
        <w:t>C</w:t>
      </w:r>
      <w:r>
        <w:tab/>
        <w:t>70-79%</w:t>
      </w:r>
    </w:p>
    <w:p w14:paraId="08EABF3C" w14:textId="1E7D1911" w:rsidR="00DE6F88" w:rsidRDefault="00DE6F88" w:rsidP="00DE6F88">
      <w:pPr>
        <w:spacing w:after="0"/>
        <w:ind w:left="720"/>
      </w:pPr>
      <w:r>
        <w:t>D</w:t>
      </w:r>
      <w:r>
        <w:tab/>
        <w:t>60-69%</w:t>
      </w:r>
    </w:p>
    <w:p w14:paraId="1473B9D7" w14:textId="5EF52121" w:rsidR="000272B8" w:rsidRDefault="00DE6F88" w:rsidP="004C674C">
      <w:pPr>
        <w:ind w:left="720"/>
      </w:pPr>
      <w:r>
        <w:t>F</w:t>
      </w:r>
      <w:r>
        <w:tab/>
        <w:t>0-59%</w:t>
      </w:r>
    </w:p>
    <w:p w14:paraId="59B7387A" w14:textId="1D8FF203" w:rsidR="008D6E8D" w:rsidRPr="00425E17" w:rsidRDefault="00425E17" w:rsidP="005E60ED">
      <w:pPr>
        <w:spacing w:before="240" w:after="80"/>
        <w:rPr>
          <w:b/>
          <w:color w:val="262626" w:themeColor="text1" w:themeTint="D9"/>
          <w:sz w:val="24"/>
          <w:szCs w:val="24"/>
        </w:rPr>
      </w:pPr>
      <w:r w:rsidRPr="00425E17">
        <w:rPr>
          <w:b/>
          <w:color w:val="0F6FC6" w:themeColor="accent1"/>
          <w:sz w:val="24"/>
          <w:szCs w:val="24"/>
        </w:rPr>
        <w:t>Course Materials</w:t>
      </w:r>
    </w:p>
    <w:p w14:paraId="25F5798C" w14:textId="77777777" w:rsidR="00693EA5" w:rsidRDefault="008D6E8D" w:rsidP="00693EA5">
      <w:pPr>
        <w:spacing w:after="80"/>
        <w:rPr>
          <w:b/>
          <w:color w:val="auto"/>
          <w:sz w:val="22"/>
          <w:szCs w:val="22"/>
        </w:rPr>
      </w:pPr>
      <w:r w:rsidRPr="00425E17">
        <w:rPr>
          <w:b/>
          <w:color w:val="auto"/>
          <w:sz w:val="22"/>
          <w:szCs w:val="22"/>
        </w:rPr>
        <w:t>Course Text</w:t>
      </w:r>
    </w:p>
    <w:p w14:paraId="1C652529" w14:textId="41813862" w:rsidR="0061725E" w:rsidRPr="00693EA5" w:rsidRDefault="0061725E" w:rsidP="00693EA5">
      <w:pPr>
        <w:spacing w:after="80"/>
        <w:rPr>
          <w:color w:val="auto"/>
          <w:sz w:val="22"/>
          <w:szCs w:val="22"/>
        </w:rPr>
      </w:pPr>
      <w:r w:rsidRPr="00693EA5">
        <w:rPr>
          <w:color w:val="auto"/>
        </w:rPr>
        <w:t>Keeping the Republic (</w:t>
      </w:r>
      <w:r w:rsidR="00FB2B28">
        <w:rPr>
          <w:color w:val="auto"/>
        </w:rPr>
        <w:t>7</w:t>
      </w:r>
      <w:r w:rsidR="00693EA5" w:rsidRPr="00693EA5">
        <w:rPr>
          <w:color w:val="auto"/>
          <w:vertAlign w:val="superscript"/>
        </w:rPr>
        <w:t>th</w:t>
      </w:r>
      <w:r w:rsidR="00693EA5" w:rsidRPr="00693EA5">
        <w:rPr>
          <w:color w:val="auto"/>
        </w:rPr>
        <w:t xml:space="preserve"> edition</w:t>
      </w:r>
      <w:r w:rsidRPr="00693EA5">
        <w:rPr>
          <w:color w:val="auto"/>
        </w:rPr>
        <w:t>)</w:t>
      </w:r>
      <w:r w:rsidR="00D80B2B" w:rsidRPr="00693EA5">
        <w:rPr>
          <w:color w:val="auto"/>
        </w:rPr>
        <w:t xml:space="preserve"> </w:t>
      </w:r>
      <w:r w:rsidRPr="00693EA5">
        <w:rPr>
          <w:color w:val="auto"/>
        </w:rPr>
        <w:t>by Christine Barbour and Gerald C. Wright (Congressional Quarterly Press</w:t>
      </w:r>
      <w:r w:rsidR="00FB2B28">
        <w:rPr>
          <w:color w:val="auto"/>
        </w:rPr>
        <w:t>)</w:t>
      </w:r>
    </w:p>
    <w:p w14:paraId="416E460D" w14:textId="77777777" w:rsidR="008D6E8D" w:rsidRPr="00425E17" w:rsidRDefault="008D6E8D" w:rsidP="008D6E8D">
      <w:pPr>
        <w:pStyle w:val="Heading2"/>
        <w:rPr>
          <w:color w:val="auto"/>
        </w:rPr>
      </w:pPr>
      <w:r w:rsidRPr="00425E17">
        <w:rPr>
          <w:color w:val="auto"/>
        </w:rPr>
        <w:t>Additional Materials/Resources</w:t>
      </w:r>
    </w:p>
    <w:p w14:paraId="0A8A0501" w14:textId="492193B5" w:rsidR="00C379F1" w:rsidRDefault="00C379F1" w:rsidP="005C3649">
      <w:r w:rsidRPr="00C379F1">
        <w:t xml:space="preserve">Other assigned </w:t>
      </w:r>
      <w:r w:rsidR="004C674C">
        <w:t>material</w:t>
      </w:r>
      <w:r w:rsidRPr="00C379F1">
        <w:t xml:space="preserve"> will be made available on T-Square. Some assignments are not rea</w:t>
      </w:r>
      <w:r>
        <w:t xml:space="preserve">dings but computer audio files, </w:t>
      </w:r>
      <w:r w:rsidRPr="00C379F1">
        <w:t xml:space="preserve">which should be treated as seriously as an in-class lecture or assigned reading (i.e. you are responsible for knowing </w:t>
      </w:r>
      <w:r w:rsidR="004C674C">
        <w:t xml:space="preserve">the </w:t>
      </w:r>
      <w:r w:rsidRPr="00C379F1">
        <w:t>assigned MP3 material).</w:t>
      </w:r>
      <w:r w:rsidR="001D5795">
        <w:t xml:space="preserve"> In all cases, transcripts of the audio files are available on the </w:t>
      </w:r>
      <w:r w:rsidR="001D5795" w:rsidRPr="001D5795">
        <w:t>econtalk.org</w:t>
      </w:r>
      <w:r w:rsidR="001D5795">
        <w:t xml:space="preserve"> website. </w:t>
      </w:r>
    </w:p>
    <w:p w14:paraId="2340F692" w14:textId="5BF20633" w:rsidR="001C5E8D" w:rsidRPr="00425E17" w:rsidRDefault="00425E17" w:rsidP="005E60ED">
      <w:pPr>
        <w:spacing w:before="240" w:after="80"/>
        <w:rPr>
          <w:b/>
          <w:color w:val="262626" w:themeColor="text1" w:themeTint="D9"/>
          <w:sz w:val="24"/>
          <w:szCs w:val="24"/>
        </w:rPr>
      </w:pPr>
      <w:r w:rsidRPr="00425E17">
        <w:rPr>
          <w:b/>
          <w:color w:val="0F6FC6" w:themeColor="accent1"/>
          <w:sz w:val="24"/>
          <w:szCs w:val="24"/>
        </w:rPr>
        <w:t>Course Expectations &amp; Guidelines</w:t>
      </w:r>
    </w:p>
    <w:p w14:paraId="494D26C8" w14:textId="77777777" w:rsidR="00693EA5" w:rsidRDefault="00693EA5" w:rsidP="00693EA5">
      <w:pPr>
        <w:pStyle w:val="Heading2"/>
        <w:rPr>
          <w:color w:val="auto"/>
        </w:rPr>
      </w:pPr>
      <w:r w:rsidRPr="00693EA5">
        <w:rPr>
          <w:color w:val="auto"/>
        </w:rPr>
        <w:t xml:space="preserve">Accommodations for Learning Needs: </w:t>
      </w:r>
    </w:p>
    <w:p w14:paraId="06F1BCD5" w14:textId="2FD5AB24" w:rsidR="00693EA5" w:rsidRPr="00693EA5" w:rsidRDefault="00693EA5" w:rsidP="00693EA5">
      <w:pPr>
        <w:pStyle w:val="Heading2"/>
        <w:rPr>
          <w:b w:val="0"/>
          <w:color w:val="auto"/>
        </w:rPr>
      </w:pPr>
      <w:r w:rsidRPr="00693EA5">
        <w:rPr>
          <w:b w:val="0"/>
          <w:color w:val="auto"/>
        </w:rPr>
        <w:t>If you have learning needs that require some adaptations for you to succeed in this course, please contact the Office of Disability Services on campus (</w:t>
      </w:r>
      <w:hyperlink r:id="rId9" w:history="1">
        <w:r w:rsidRPr="00693EA5">
          <w:rPr>
            <w:rStyle w:val="Hyperlink"/>
            <w:b w:val="0"/>
          </w:rPr>
          <w:t>http://disabilityservices.gatech.edu/</w:t>
        </w:r>
      </w:hyperlink>
      <w:r w:rsidRPr="00693EA5">
        <w:rPr>
          <w:b w:val="0"/>
          <w:color w:val="auto"/>
        </w:rPr>
        <w:t>). I am happy to arrange to accommodate your learning needs based on their recommendations.</w:t>
      </w:r>
    </w:p>
    <w:p w14:paraId="12CD69F8" w14:textId="75780A57" w:rsidR="002C7849" w:rsidRPr="00425E17" w:rsidRDefault="002C7849" w:rsidP="002C7849">
      <w:pPr>
        <w:pStyle w:val="Heading2"/>
        <w:rPr>
          <w:color w:val="auto"/>
        </w:rPr>
      </w:pPr>
      <w:r w:rsidRPr="00425E17">
        <w:rPr>
          <w:color w:val="auto"/>
        </w:rPr>
        <w:t>Academic Integrity</w:t>
      </w:r>
    </w:p>
    <w:p w14:paraId="6D66F933" w14:textId="165E9468" w:rsidR="002C7849" w:rsidRDefault="002C7849" w:rsidP="002C7849">
      <w:r w:rsidRPr="00444C32">
        <w:t xml:space="preserve">Georgia Tech aims to cultivate a community based on trust, academic integrity, and honor. Students are expected to act according to the highest ethical standards.  For information on Georgia Tech's Academic Honor Code, please </w:t>
      </w:r>
      <w:r w:rsidR="00FE4E1C">
        <w:t xml:space="preserve">visit </w:t>
      </w:r>
      <w:r w:rsidR="002D42BC" w:rsidRPr="002D42BC">
        <w:t>http://www.catalog.gatech.edu/policies/honor-code/</w:t>
      </w:r>
      <w:r w:rsidR="002D42BC">
        <w:t xml:space="preserve"> or </w:t>
      </w:r>
      <w:hyperlink r:id="rId10" w:history="1">
        <w:r w:rsidR="008C441D" w:rsidRPr="00D77D6B">
          <w:rPr>
            <w:rStyle w:val="Hyperlink"/>
          </w:rPr>
          <w:t>http://www.catalog.gatech.edu/rules/18/</w:t>
        </w:r>
      </w:hyperlink>
      <w:r w:rsidR="007A7848">
        <w:t>.</w:t>
      </w:r>
    </w:p>
    <w:p w14:paraId="546ECD32" w14:textId="6E7AB1C5" w:rsidR="002C7849" w:rsidRDefault="002C7849" w:rsidP="002C7849">
      <w:r w:rsidRPr="00444C32">
        <w:t>Any student suspect</w:t>
      </w:r>
      <w:r w:rsidR="007A7848">
        <w:t>ed of cheating or plagiarizing on a quiz, exam, or assignment</w:t>
      </w:r>
      <w:r w:rsidRPr="00444C32">
        <w:t xml:space="preserve"> </w:t>
      </w:r>
      <w:r w:rsidR="007A7848">
        <w:t xml:space="preserve">will be reported to the Office of Student Integrity, </w:t>
      </w:r>
      <w:r w:rsidR="00DE7977">
        <w:t>who will investigate the incident and identify the appropriate penalty for violations.</w:t>
      </w:r>
    </w:p>
    <w:p w14:paraId="196A9B95" w14:textId="1931A2AB" w:rsidR="002C7849" w:rsidRPr="00425E17" w:rsidRDefault="002C7849" w:rsidP="002C7849">
      <w:pPr>
        <w:pStyle w:val="Heading2"/>
        <w:rPr>
          <w:color w:val="auto"/>
        </w:rPr>
      </w:pPr>
      <w:r w:rsidRPr="00425E17">
        <w:rPr>
          <w:color w:val="auto"/>
        </w:rPr>
        <w:t xml:space="preserve">Accommodations for </w:t>
      </w:r>
      <w:r w:rsidR="009277D2">
        <w:rPr>
          <w:color w:val="auto"/>
        </w:rPr>
        <w:t>Students</w:t>
      </w:r>
      <w:r w:rsidR="009277D2" w:rsidRPr="00425E17">
        <w:rPr>
          <w:color w:val="auto"/>
        </w:rPr>
        <w:t xml:space="preserve"> </w:t>
      </w:r>
      <w:r w:rsidRPr="00425E17">
        <w:rPr>
          <w:color w:val="auto"/>
        </w:rPr>
        <w:t>with Disabilities</w:t>
      </w:r>
    </w:p>
    <w:p w14:paraId="29DF7015" w14:textId="24C2B4DB" w:rsidR="002C7849" w:rsidRPr="00177FF3" w:rsidRDefault="002C7849" w:rsidP="002C7849">
      <w:r w:rsidRPr="00177FF3">
        <w:rPr>
          <w:bCs/>
        </w:rPr>
        <w:t>If you</w:t>
      </w:r>
      <w:r w:rsidR="00174C89">
        <w:rPr>
          <w:bCs/>
        </w:rPr>
        <w:t xml:space="preserve"> are a student with </w:t>
      </w:r>
      <w:r w:rsidRPr="00177FF3">
        <w:rPr>
          <w:bCs/>
        </w:rPr>
        <w:t>learning needs</w:t>
      </w:r>
      <w:r w:rsidR="00174C89">
        <w:rPr>
          <w:bCs/>
        </w:rPr>
        <w:t xml:space="preserve"> that</w:t>
      </w:r>
      <w:r w:rsidRPr="00177FF3">
        <w:rPr>
          <w:bCs/>
        </w:rPr>
        <w:t xml:space="preserve"> </w:t>
      </w:r>
      <w:r w:rsidRPr="00177FF3">
        <w:t xml:space="preserve">require </w:t>
      </w:r>
      <w:r w:rsidRPr="00177FF3">
        <w:rPr>
          <w:bCs/>
        </w:rPr>
        <w:t xml:space="preserve">special </w:t>
      </w:r>
      <w:r w:rsidRPr="00177FF3">
        <w:t>accommodation</w:t>
      </w:r>
      <w:r w:rsidRPr="00177FF3">
        <w:rPr>
          <w:bCs/>
        </w:rPr>
        <w:t xml:space="preserve">, </w:t>
      </w:r>
      <w:r w:rsidRPr="00177FF3">
        <w:t xml:space="preserve">contact </w:t>
      </w:r>
      <w:r w:rsidRPr="00177FF3">
        <w:rPr>
          <w:bCs/>
        </w:rPr>
        <w:t>the Office of Disability Services</w:t>
      </w:r>
      <w:r w:rsidRPr="00177FF3">
        <w:t xml:space="preserve"> at (404)</w:t>
      </w:r>
      <w:r w:rsidR="00174C89">
        <w:t>89</w:t>
      </w:r>
      <w:r w:rsidR="00807A3A">
        <w:t>4</w:t>
      </w:r>
      <w:r w:rsidR="00174C89">
        <w:t>-</w:t>
      </w:r>
      <w:r w:rsidRPr="00177FF3">
        <w:t>256</w:t>
      </w:r>
      <w:r w:rsidRPr="00177FF3">
        <w:rPr>
          <w:bCs/>
        </w:rPr>
        <w:t>3</w:t>
      </w:r>
      <w:r w:rsidRPr="00177FF3">
        <w:t xml:space="preserve"> or </w:t>
      </w:r>
      <w:hyperlink r:id="rId11" w:history="1">
        <w:r w:rsidR="008C441D" w:rsidRPr="00D77D6B">
          <w:rPr>
            <w:rStyle w:val="Hyperlink"/>
          </w:rPr>
          <w:t>http://disabilityservices.gatech.edu/</w:t>
        </w:r>
      </w:hyperlink>
      <w:r w:rsidRPr="00177FF3">
        <w:rPr>
          <w:bCs/>
        </w:rPr>
        <w:t>,</w:t>
      </w:r>
      <w:r w:rsidRPr="00177FF3">
        <w:t xml:space="preserve"> as soon as possible</w:t>
      </w:r>
      <w:r w:rsidR="00174C89">
        <w:rPr>
          <w:bCs/>
        </w:rPr>
        <w:t xml:space="preserve">, </w:t>
      </w:r>
      <w:r w:rsidRPr="00177FF3">
        <w:rPr>
          <w:bCs/>
        </w:rPr>
        <w:t xml:space="preserve">to </w:t>
      </w:r>
      <w:r w:rsidRPr="00177FF3">
        <w:t xml:space="preserve">make an appointment to discuss </w:t>
      </w:r>
      <w:r w:rsidRPr="00177FF3">
        <w:rPr>
          <w:bCs/>
        </w:rPr>
        <w:t xml:space="preserve">your </w:t>
      </w:r>
      <w:r w:rsidRPr="00177FF3">
        <w:t xml:space="preserve">special needs and </w:t>
      </w:r>
      <w:r w:rsidRPr="00177FF3">
        <w:rPr>
          <w:bCs/>
        </w:rPr>
        <w:t xml:space="preserve">to </w:t>
      </w:r>
      <w:r w:rsidRPr="00177FF3">
        <w:t xml:space="preserve">obtain an accommodations letter.  </w:t>
      </w:r>
      <w:r w:rsidRPr="00177FF3">
        <w:rPr>
          <w:bCs/>
        </w:rPr>
        <w:t>Please also e-mail me as soon as possible in order to set up a time to discuss your learning needs</w:t>
      </w:r>
      <w:r w:rsidRPr="00177FF3">
        <w:t>.</w:t>
      </w:r>
    </w:p>
    <w:p w14:paraId="071B03AC" w14:textId="31379E26" w:rsidR="007A7848" w:rsidRPr="00425E17" w:rsidRDefault="007A7848" w:rsidP="007A7848">
      <w:pPr>
        <w:pStyle w:val="Heading2"/>
        <w:rPr>
          <w:color w:val="auto"/>
        </w:rPr>
      </w:pPr>
      <w:r w:rsidRPr="00425E17">
        <w:rPr>
          <w:color w:val="auto"/>
        </w:rPr>
        <w:lastRenderedPageBreak/>
        <w:t>Attendance and Participation</w:t>
      </w:r>
    </w:p>
    <w:p w14:paraId="5130C037" w14:textId="65396BC9" w:rsidR="00C379F1" w:rsidRDefault="00C379F1" w:rsidP="00014791">
      <w:pPr>
        <w:pStyle w:val="Heading2"/>
        <w:rPr>
          <w:b w:val="0"/>
          <w:color w:val="auto"/>
          <w:szCs w:val="22"/>
        </w:rPr>
      </w:pPr>
      <w:r w:rsidRPr="00FB2B28">
        <w:rPr>
          <w:b w:val="0"/>
          <w:color w:val="auto"/>
          <w:szCs w:val="22"/>
        </w:rPr>
        <w:t>Atte</w:t>
      </w:r>
      <w:r w:rsidR="004C674C" w:rsidRPr="00FB2B28">
        <w:rPr>
          <w:b w:val="0"/>
          <w:color w:val="auto"/>
          <w:szCs w:val="22"/>
        </w:rPr>
        <w:t>ndance is mandatory: Why?</w:t>
      </w:r>
      <w:r w:rsidR="00014791">
        <w:rPr>
          <w:b w:val="0"/>
          <w:color w:val="auto"/>
          <w:szCs w:val="22"/>
        </w:rPr>
        <w:t xml:space="preserve"> </w:t>
      </w:r>
      <w:r w:rsidR="009D7236">
        <w:rPr>
          <w:b w:val="0"/>
          <w:color w:val="auto"/>
          <w:szCs w:val="22"/>
        </w:rPr>
        <w:t>R</w:t>
      </w:r>
      <w:r w:rsidRPr="00FB2B28">
        <w:rPr>
          <w:b w:val="0"/>
          <w:color w:val="auto"/>
          <w:szCs w:val="22"/>
        </w:rPr>
        <w:t>esearch shows that student attendance correlates strongly with performance. Because one of my objectives is to promote student performance, I have taken the (admittedly paternalistic) decision to require attendance.</w:t>
      </w:r>
    </w:p>
    <w:p w14:paraId="6322B58E" w14:textId="77777777" w:rsidR="00014791" w:rsidRPr="00014791" w:rsidRDefault="00014791" w:rsidP="00014791"/>
    <w:p w14:paraId="16D2213D" w14:textId="77777777" w:rsidR="00DD195D" w:rsidRPr="00FB2B28" w:rsidRDefault="00C379F1" w:rsidP="00C379F1">
      <w:pPr>
        <w:rPr>
          <w:color w:val="auto"/>
          <w:sz w:val="22"/>
          <w:szCs w:val="22"/>
        </w:rPr>
      </w:pPr>
      <w:r w:rsidRPr="00FB2B28">
        <w:rPr>
          <w:sz w:val="22"/>
          <w:szCs w:val="22"/>
        </w:rPr>
        <w:t xml:space="preserve">Attendance </w:t>
      </w:r>
      <w:r w:rsidR="00DD195D" w:rsidRPr="00FB2B28">
        <w:rPr>
          <w:sz w:val="22"/>
          <w:szCs w:val="22"/>
        </w:rPr>
        <w:t xml:space="preserve">will be measured in two ways: </w:t>
      </w:r>
      <w:r w:rsidR="00DD195D" w:rsidRPr="00FB2B28">
        <w:rPr>
          <w:color w:val="auto"/>
          <w:sz w:val="22"/>
          <w:szCs w:val="22"/>
        </w:rPr>
        <w:t xml:space="preserve">Attendance sheet and class activities. </w:t>
      </w:r>
    </w:p>
    <w:p w14:paraId="459BEF2A" w14:textId="77777777" w:rsidR="00014791" w:rsidRDefault="00014791" w:rsidP="00C379F1">
      <w:pPr>
        <w:rPr>
          <w:b/>
          <w:i/>
          <w:color w:val="auto"/>
          <w:sz w:val="22"/>
          <w:szCs w:val="22"/>
        </w:rPr>
      </w:pPr>
    </w:p>
    <w:p w14:paraId="5ECCC690" w14:textId="14035529" w:rsidR="00DD195D" w:rsidRPr="00FB2B28" w:rsidRDefault="00DD195D" w:rsidP="00C379F1">
      <w:pPr>
        <w:rPr>
          <w:color w:val="auto"/>
          <w:sz w:val="22"/>
          <w:szCs w:val="22"/>
        </w:rPr>
      </w:pPr>
      <w:r w:rsidRPr="00FB2B28">
        <w:rPr>
          <w:b/>
          <w:i/>
          <w:color w:val="auto"/>
          <w:sz w:val="22"/>
          <w:szCs w:val="22"/>
        </w:rPr>
        <w:t>Attendance sheet:</w:t>
      </w:r>
      <w:r w:rsidRPr="00FB2B28">
        <w:rPr>
          <w:color w:val="auto"/>
          <w:sz w:val="22"/>
          <w:szCs w:val="22"/>
        </w:rPr>
        <w:t xml:space="preserve"> Most oft</w:t>
      </w:r>
      <w:r w:rsidR="00A14FA0">
        <w:rPr>
          <w:color w:val="auto"/>
          <w:sz w:val="22"/>
          <w:szCs w:val="22"/>
        </w:rPr>
        <w:t xml:space="preserve">en attendance </w:t>
      </w:r>
      <w:r w:rsidR="009D7236">
        <w:rPr>
          <w:color w:val="auto"/>
          <w:sz w:val="22"/>
          <w:szCs w:val="22"/>
        </w:rPr>
        <w:t>will be</w:t>
      </w:r>
      <w:r w:rsidR="00A14FA0">
        <w:rPr>
          <w:color w:val="auto"/>
          <w:sz w:val="22"/>
          <w:szCs w:val="22"/>
        </w:rPr>
        <w:t xml:space="preserve"> measured by </w:t>
      </w:r>
      <w:r w:rsidR="009D7236">
        <w:rPr>
          <w:color w:val="auto"/>
          <w:sz w:val="22"/>
          <w:szCs w:val="22"/>
        </w:rPr>
        <w:t>means of an</w:t>
      </w:r>
      <w:r w:rsidR="00A14FA0">
        <w:rPr>
          <w:color w:val="auto"/>
          <w:sz w:val="22"/>
          <w:szCs w:val="22"/>
        </w:rPr>
        <w:t xml:space="preserve"> </w:t>
      </w:r>
      <w:r w:rsidRPr="00FB2B28">
        <w:rPr>
          <w:color w:val="auto"/>
          <w:sz w:val="22"/>
          <w:szCs w:val="22"/>
        </w:rPr>
        <w:t xml:space="preserve">attendance sheet. </w:t>
      </w:r>
      <w:r w:rsidR="009D7236">
        <w:rPr>
          <w:color w:val="auto"/>
          <w:sz w:val="22"/>
          <w:szCs w:val="22"/>
        </w:rPr>
        <w:t xml:space="preserve">Attendance will be taken ten times over the course of the semester. </w:t>
      </w:r>
      <w:r w:rsidRPr="00FB2B28">
        <w:rPr>
          <w:color w:val="auto"/>
          <w:sz w:val="22"/>
          <w:szCs w:val="22"/>
        </w:rPr>
        <w:t>Be aware that signing the attendance sheet indicates your full attendance that day. Signing the attendance sheet but not attending the full class, or having a friend sign on your behalf, is a form of academic misconduct, constitutes an honor code violation, and can result in a severe grade penalty.</w:t>
      </w:r>
    </w:p>
    <w:p w14:paraId="0647442D" w14:textId="56A6E90F" w:rsidR="004C674C" w:rsidRPr="00FB2B28" w:rsidRDefault="00DD195D" w:rsidP="00C379F1">
      <w:pPr>
        <w:rPr>
          <w:color w:val="auto"/>
          <w:sz w:val="22"/>
          <w:szCs w:val="22"/>
        </w:rPr>
      </w:pPr>
      <w:r w:rsidRPr="00FB2B28">
        <w:rPr>
          <w:color w:val="auto"/>
          <w:sz w:val="22"/>
          <w:szCs w:val="22"/>
        </w:rPr>
        <w:t xml:space="preserve">Regardless, students may miss up to </w:t>
      </w:r>
      <w:r w:rsidR="009D7236">
        <w:rPr>
          <w:color w:val="auto"/>
          <w:sz w:val="22"/>
          <w:szCs w:val="22"/>
        </w:rPr>
        <w:t>two</w:t>
      </w:r>
      <w:r w:rsidRPr="00FB2B28">
        <w:rPr>
          <w:color w:val="auto"/>
          <w:sz w:val="22"/>
          <w:szCs w:val="22"/>
        </w:rPr>
        <w:t xml:space="preserve"> classes after the last registration day (usually Friday of the first week of class) without penalty. Thereafter, each absence will result in a grade deduction of 10% the attendance score. Students are responsible for any material, assignments, or announcements covered in classes missed. </w:t>
      </w:r>
    </w:p>
    <w:p w14:paraId="723CF599" w14:textId="770F1B8E" w:rsidR="00DD195D" w:rsidRPr="00FB2B28" w:rsidRDefault="008B1B43" w:rsidP="00C379F1">
      <w:pPr>
        <w:rPr>
          <w:color w:val="auto"/>
          <w:sz w:val="22"/>
          <w:szCs w:val="22"/>
        </w:rPr>
      </w:pPr>
      <w:r w:rsidRPr="00FB2B28">
        <w:rPr>
          <w:color w:val="auto"/>
          <w:sz w:val="22"/>
          <w:szCs w:val="22"/>
        </w:rPr>
        <w:t>Absences that have a Georgia Tech excuse* will not count against students.</w:t>
      </w:r>
    </w:p>
    <w:p w14:paraId="22A65583" w14:textId="3B345BFA" w:rsidR="008B1B43" w:rsidRPr="00FB2B28" w:rsidRDefault="00DD195D" w:rsidP="008B1B43">
      <w:pPr>
        <w:rPr>
          <w:color w:val="auto"/>
          <w:sz w:val="22"/>
          <w:szCs w:val="22"/>
        </w:rPr>
      </w:pPr>
      <w:r w:rsidRPr="00FB2B28">
        <w:rPr>
          <w:b/>
          <w:color w:val="auto"/>
          <w:sz w:val="22"/>
          <w:szCs w:val="22"/>
        </w:rPr>
        <w:t>In-Class Activities</w:t>
      </w:r>
      <w:r w:rsidRPr="00FB2B28">
        <w:rPr>
          <w:color w:val="auto"/>
          <w:sz w:val="22"/>
          <w:szCs w:val="22"/>
        </w:rPr>
        <w:t xml:space="preserve">: During the semester we will have many opportunities to “escape” the typical lecture setting. In particular, debates, group discussion, and short writing assignment will take place roughly </w:t>
      </w:r>
      <w:r w:rsidR="004C674C" w:rsidRPr="00FB2B28">
        <w:rPr>
          <w:color w:val="auto"/>
          <w:sz w:val="22"/>
          <w:szCs w:val="22"/>
        </w:rPr>
        <w:t>weekly</w:t>
      </w:r>
      <w:r w:rsidRPr="00FB2B28">
        <w:rPr>
          <w:color w:val="auto"/>
          <w:sz w:val="22"/>
          <w:szCs w:val="22"/>
        </w:rPr>
        <w:t xml:space="preserve">. The duration of these activities will vary. In order to receive full attendance credit during these days, students will be required to submit some (typically short) deliverable. </w:t>
      </w:r>
      <w:r w:rsidR="008B1B43" w:rsidRPr="00FB2B28">
        <w:rPr>
          <w:color w:val="auto"/>
          <w:sz w:val="22"/>
          <w:szCs w:val="22"/>
        </w:rPr>
        <w:t>Students will be informed of the</w:t>
      </w:r>
      <w:r w:rsidRPr="00FB2B28">
        <w:rPr>
          <w:color w:val="auto"/>
          <w:sz w:val="22"/>
          <w:szCs w:val="22"/>
        </w:rPr>
        <w:t xml:space="preserve"> specific content of this deliverable </w:t>
      </w:r>
      <w:r w:rsidR="008B1B43" w:rsidRPr="00FB2B28">
        <w:rPr>
          <w:color w:val="auto"/>
          <w:sz w:val="22"/>
          <w:szCs w:val="22"/>
        </w:rPr>
        <w:t>on the day of the acti</w:t>
      </w:r>
      <w:r w:rsidR="004C674C" w:rsidRPr="00FB2B28">
        <w:rPr>
          <w:color w:val="auto"/>
          <w:sz w:val="22"/>
          <w:szCs w:val="22"/>
        </w:rPr>
        <w:t xml:space="preserve">vity. Students that turn in a good faith attempt at completion of the </w:t>
      </w:r>
      <w:r w:rsidR="008B1B43" w:rsidRPr="00FB2B28">
        <w:rPr>
          <w:color w:val="auto"/>
          <w:sz w:val="22"/>
          <w:szCs w:val="22"/>
        </w:rPr>
        <w:t xml:space="preserve">deliverable will receive full credit. </w:t>
      </w:r>
    </w:p>
    <w:p w14:paraId="622B4187" w14:textId="158A11A7" w:rsidR="008B1B43" w:rsidRPr="00FB2B28" w:rsidRDefault="008B1B43" w:rsidP="008B1B43">
      <w:pPr>
        <w:rPr>
          <w:sz w:val="22"/>
          <w:szCs w:val="22"/>
        </w:rPr>
      </w:pPr>
      <w:r w:rsidRPr="00FB2B28">
        <w:rPr>
          <w:sz w:val="22"/>
          <w:szCs w:val="22"/>
        </w:rPr>
        <w:t>*Valid Georgia Tech excuse = Absences for medical or personal emergencies will be excused upon verification by the TA or professor. Absences for school athletics will be excused only if they are in accordance with the schedules approved and circulated by the Student Academic &amp; Financial Affairs Committee for Travel or the Associate Athletic Director (Academic Services). Absences due to military service will be handled on a case-by-case basis and subject to verification. Unfortunately, job interviews, research conferences, and family/friend visits do not count as a valid Tech excuse for missing a quiz or exam in this class. Excuses (together with supporting evidence or documents) should be presented to the TA as soon as possible and NOT LATER than 5pm of the final day of class.</w:t>
      </w:r>
    </w:p>
    <w:p w14:paraId="16D4F987" w14:textId="3F50F26A" w:rsidR="00177FF3" w:rsidRPr="00FB2B28" w:rsidRDefault="00177FF3" w:rsidP="00177FF3">
      <w:pPr>
        <w:pStyle w:val="Heading2"/>
        <w:rPr>
          <w:color w:val="auto"/>
          <w:szCs w:val="22"/>
        </w:rPr>
      </w:pPr>
      <w:r w:rsidRPr="00FB2B28">
        <w:rPr>
          <w:color w:val="auto"/>
          <w:szCs w:val="22"/>
        </w:rPr>
        <w:t>Extensions, Late Assignments, &amp; Re-Scheduled/Missed Exams</w:t>
      </w:r>
    </w:p>
    <w:p w14:paraId="78E2B759" w14:textId="3DFE2839" w:rsidR="000F5219" w:rsidRPr="00FB2B28" w:rsidRDefault="000F5219" w:rsidP="007A7848">
      <w:pPr>
        <w:rPr>
          <w:sz w:val="22"/>
          <w:szCs w:val="22"/>
        </w:rPr>
      </w:pPr>
      <w:r w:rsidRPr="00FB2B28">
        <w:rPr>
          <w:sz w:val="22"/>
          <w:szCs w:val="22"/>
        </w:rPr>
        <w:t xml:space="preserve">Students who miss a test without a valid Georgia Tech excuse*, will receive “0” points for that test. Students who miss a test with a valid Georgia Tech excuse* should present the excuse to the TA for verification. Students should bring evidence of excuse validity (i.e. doctor’s notes with contact info). Excuses that cannot be verified will be rendered invalid. Once the valid Georgia Tech excuse is received and validated, the student and the TA should arrange a time and venue for a retest. </w:t>
      </w:r>
    </w:p>
    <w:p w14:paraId="4CA7FA3C" w14:textId="0F791BCF" w:rsidR="00177FF3" w:rsidRPr="00FB2B28" w:rsidRDefault="00177FF3" w:rsidP="00177FF3">
      <w:pPr>
        <w:pStyle w:val="Heading2"/>
        <w:rPr>
          <w:color w:val="auto"/>
          <w:szCs w:val="22"/>
        </w:rPr>
      </w:pPr>
      <w:r w:rsidRPr="00FB2B28">
        <w:rPr>
          <w:color w:val="auto"/>
          <w:szCs w:val="22"/>
        </w:rPr>
        <w:lastRenderedPageBreak/>
        <w:t>Student-Faculty Expectations</w:t>
      </w:r>
      <w:r w:rsidR="00F1528B" w:rsidRPr="00FB2B28">
        <w:rPr>
          <w:color w:val="auto"/>
          <w:szCs w:val="22"/>
        </w:rPr>
        <w:t xml:space="preserve"> Agreement</w:t>
      </w:r>
    </w:p>
    <w:p w14:paraId="56A52C8F" w14:textId="1EFE7D9F" w:rsidR="00F1528B" w:rsidRPr="00FB2B28" w:rsidRDefault="1177F073">
      <w:pPr>
        <w:rPr>
          <w:sz w:val="22"/>
          <w:szCs w:val="22"/>
        </w:rPr>
      </w:pPr>
      <w:r w:rsidRPr="00FB2B28">
        <w:rPr>
          <w:sz w:val="22"/>
          <w:szCs w:val="22"/>
        </w:rPr>
        <w:t xml:space="preserve">At Georgia Tech we believe that it is important to strive for an atmosphere of mutual respect, acknowledgement, and responsibility between faculty members and the student body. See </w:t>
      </w:r>
      <w:hyperlink r:id="rId12">
        <w:r w:rsidRPr="00FB2B28">
          <w:rPr>
            <w:rStyle w:val="Hyperlink"/>
            <w:sz w:val="22"/>
            <w:szCs w:val="22"/>
          </w:rPr>
          <w:t>http://www.catalog.gatech.edu/rules/22/</w:t>
        </w:r>
      </w:hyperlink>
      <w:r w:rsidRPr="00FB2B28">
        <w:rPr>
          <w:sz w:val="22"/>
          <w:szCs w:val="22"/>
        </w:rPr>
        <w:t xml:space="preserve"> 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p>
    <w:p w14:paraId="0B8A674A" w14:textId="712C863D" w:rsidR="00F1528B" w:rsidRPr="00FB2B28" w:rsidRDefault="00F1528B" w:rsidP="00F1528B">
      <w:pPr>
        <w:pStyle w:val="Heading2"/>
        <w:rPr>
          <w:color w:val="auto"/>
          <w:szCs w:val="22"/>
        </w:rPr>
      </w:pPr>
      <w:r w:rsidRPr="00FB2B28">
        <w:rPr>
          <w:color w:val="auto"/>
          <w:szCs w:val="22"/>
        </w:rPr>
        <w:t xml:space="preserve">Student Use of Mobile Devices </w:t>
      </w:r>
      <w:r w:rsidR="00B62954" w:rsidRPr="00FB2B28">
        <w:rPr>
          <w:color w:val="auto"/>
          <w:szCs w:val="22"/>
        </w:rPr>
        <w:t xml:space="preserve">and Other Tech </w:t>
      </w:r>
      <w:r w:rsidRPr="00FB2B28">
        <w:rPr>
          <w:color w:val="auto"/>
          <w:szCs w:val="22"/>
        </w:rPr>
        <w:t>in the Classroom</w:t>
      </w:r>
    </w:p>
    <w:p w14:paraId="4AB1F8A2" w14:textId="2A141C57" w:rsidR="00B62954" w:rsidRPr="00FB2B28" w:rsidRDefault="000F5219" w:rsidP="00F1528B">
      <w:pPr>
        <w:rPr>
          <w:sz w:val="22"/>
          <w:szCs w:val="22"/>
        </w:rPr>
      </w:pPr>
      <w:r w:rsidRPr="00FB2B28">
        <w:rPr>
          <w:sz w:val="22"/>
          <w:szCs w:val="22"/>
        </w:rPr>
        <w:t xml:space="preserve">Phones should be set to </w:t>
      </w:r>
      <w:r w:rsidR="0080282F" w:rsidRPr="00FB2B28">
        <w:rPr>
          <w:sz w:val="22"/>
          <w:szCs w:val="22"/>
        </w:rPr>
        <w:t>silent</w:t>
      </w:r>
      <w:r w:rsidRPr="00FB2B28">
        <w:rPr>
          <w:sz w:val="22"/>
          <w:szCs w:val="22"/>
        </w:rPr>
        <w:t xml:space="preserve"> during class. Browsing phones during class indicates a lack of respect to the professor and the TAs. </w:t>
      </w:r>
      <w:r w:rsidR="0080282F" w:rsidRPr="00FB2B28">
        <w:rPr>
          <w:sz w:val="22"/>
          <w:szCs w:val="22"/>
        </w:rPr>
        <w:t xml:space="preserve">It is also likely to reduce student performance. </w:t>
      </w:r>
    </w:p>
    <w:p w14:paraId="199A91B5" w14:textId="155CD53B" w:rsidR="004C674C" w:rsidRPr="00FB2B28" w:rsidRDefault="00B62954" w:rsidP="00FB2B28">
      <w:pPr>
        <w:rPr>
          <w:sz w:val="22"/>
          <w:szCs w:val="22"/>
        </w:rPr>
      </w:pPr>
      <w:r w:rsidRPr="00FB2B28">
        <w:rPr>
          <w:sz w:val="22"/>
          <w:szCs w:val="22"/>
        </w:rPr>
        <w:t>Please do not record the lectures without my permission. In most cases, I will be happy to allow an individual to take an audio recording of the class, however, I will make this decision on a per student basis.</w:t>
      </w:r>
    </w:p>
    <w:p w14:paraId="46DDD734" w14:textId="2F0C8FB5" w:rsidR="00FA7CC1" w:rsidRPr="00FB2B28" w:rsidRDefault="00FA7CC1" w:rsidP="00FA7CC1">
      <w:pPr>
        <w:spacing w:before="240" w:after="80"/>
        <w:rPr>
          <w:b/>
          <w:color w:val="0F6FC6" w:themeColor="accent1"/>
          <w:sz w:val="22"/>
          <w:szCs w:val="22"/>
        </w:rPr>
      </w:pPr>
      <w:r w:rsidRPr="00FB2B28">
        <w:rPr>
          <w:b/>
          <w:color w:val="0F6FC6" w:themeColor="accent1"/>
          <w:sz w:val="22"/>
          <w:szCs w:val="22"/>
        </w:rPr>
        <w:t>A</w:t>
      </w:r>
      <w:r w:rsidR="001D57C6" w:rsidRPr="00FB2B28">
        <w:rPr>
          <w:b/>
          <w:color w:val="0F6FC6" w:themeColor="accent1"/>
          <w:sz w:val="22"/>
          <w:szCs w:val="22"/>
        </w:rPr>
        <w:t>dvice on how to succeed in the course</w:t>
      </w:r>
    </w:p>
    <w:p w14:paraId="72F9CE42" w14:textId="22B9C454" w:rsidR="00CD487D" w:rsidRPr="00FB2B28" w:rsidRDefault="00D80B2B" w:rsidP="00B76089">
      <w:pPr>
        <w:rPr>
          <w:color w:val="auto"/>
          <w:sz w:val="22"/>
          <w:szCs w:val="22"/>
        </w:rPr>
      </w:pPr>
      <w:r w:rsidRPr="00FB2B28">
        <w:rPr>
          <w:color w:val="auto"/>
          <w:sz w:val="22"/>
          <w:szCs w:val="22"/>
        </w:rPr>
        <w:t>Success in this course is straightforward.</w:t>
      </w:r>
      <w:r w:rsidR="007A0C9E" w:rsidRPr="00FB2B28">
        <w:rPr>
          <w:color w:val="auto"/>
          <w:sz w:val="22"/>
          <w:szCs w:val="22"/>
        </w:rPr>
        <w:t xml:space="preserve"> A student’s final grade is determined by two variables: tests and participation. Performing well on the tests requires students to learn </w:t>
      </w:r>
      <w:r w:rsidR="00DE60D5" w:rsidRPr="00FB2B28">
        <w:rPr>
          <w:color w:val="auto"/>
          <w:sz w:val="22"/>
          <w:szCs w:val="22"/>
        </w:rPr>
        <w:t>the</w:t>
      </w:r>
      <w:r w:rsidR="007A0C9E" w:rsidRPr="00FB2B28">
        <w:rPr>
          <w:color w:val="auto"/>
          <w:sz w:val="22"/>
          <w:szCs w:val="22"/>
        </w:rPr>
        <w:t xml:space="preserve"> content contained in three sources: </w:t>
      </w:r>
      <w:r w:rsidR="00DE60D5" w:rsidRPr="00FB2B28">
        <w:rPr>
          <w:color w:val="auto"/>
          <w:sz w:val="22"/>
          <w:szCs w:val="22"/>
        </w:rPr>
        <w:t xml:space="preserve">the course textbook, the lectures, and the supplemental content that has been posted on T-Square. For each test, this requires students to study </w:t>
      </w:r>
      <w:r w:rsidR="007A0C9E" w:rsidRPr="00FB2B28">
        <w:rPr>
          <w:color w:val="auto"/>
          <w:sz w:val="22"/>
          <w:szCs w:val="22"/>
        </w:rPr>
        <w:t xml:space="preserve">three chapters </w:t>
      </w:r>
      <w:r w:rsidR="00DE60D5" w:rsidRPr="00FB2B28">
        <w:rPr>
          <w:color w:val="auto"/>
          <w:sz w:val="22"/>
          <w:szCs w:val="22"/>
        </w:rPr>
        <w:t xml:space="preserve">from KTR, </w:t>
      </w:r>
      <w:r w:rsidR="007A0C9E" w:rsidRPr="00FB2B28">
        <w:rPr>
          <w:color w:val="auto"/>
          <w:sz w:val="22"/>
          <w:szCs w:val="22"/>
        </w:rPr>
        <w:t xml:space="preserve">roughly ten lectures, and 3-5 supplemental </w:t>
      </w:r>
      <w:r w:rsidR="006C6162">
        <w:rPr>
          <w:color w:val="auto"/>
          <w:sz w:val="22"/>
          <w:szCs w:val="22"/>
        </w:rPr>
        <w:t>items</w:t>
      </w:r>
      <w:r w:rsidR="007A0C9E" w:rsidRPr="00FB2B28">
        <w:rPr>
          <w:color w:val="auto"/>
          <w:sz w:val="22"/>
          <w:szCs w:val="22"/>
        </w:rPr>
        <w:t xml:space="preserve">. </w:t>
      </w:r>
      <w:r w:rsidR="00DE60D5" w:rsidRPr="00FB2B28">
        <w:rPr>
          <w:color w:val="auto"/>
          <w:sz w:val="22"/>
          <w:szCs w:val="22"/>
        </w:rPr>
        <w:t>Participation is almost entirely a function of effort and diligence</w:t>
      </w:r>
      <w:r w:rsidR="00CD487D" w:rsidRPr="00FB2B28">
        <w:rPr>
          <w:color w:val="auto"/>
          <w:sz w:val="22"/>
          <w:szCs w:val="22"/>
        </w:rPr>
        <w:t xml:space="preserve">. </w:t>
      </w:r>
    </w:p>
    <w:p w14:paraId="614DE47D" w14:textId="48F3291B" w:rsidR="00B76089" w:rsidRPr="00FB2B28" w:rsidRDefault="00B76089" w:rsidP="00B76089">
      <w:pPr>
        <w:rPr>
          <w:b/>
          <w:color w:val="262626" w:themeColor="text1" w:themeTint="D9"/>
          <w:sz w:val="22"/>
          <w:szCs w:val="22"/>
        </w:rPr>
      </w:pPr>
      <w:r w:rsidRPr="00FB2B28">
        <w:rPr>
          <w:b/>
          <w:color w:val="262626" w:themeColor="text1" w:themeTint="D9"/>
          <w:sz w:val="22"/>
          <w:szCs w:val="22"/>
        </w:rPr>
        <w:t>Course Schedule</w:t>
      </w:r>
      <w:r w:rsidR="0069373B" w:rsidRPr="00FB2B28">
        <w:rPr>
          <w:b/>
          <w:color w:val="262626" w:themeColor="text1" w:themeTint="D9"/>
          <w:sz w:val="22"/>
          <w:szCs w:val="22"/>
        </w:rPr>
        <w:t>*</w:t>
      </w:r>
    </w:p>
    <w:p w14:paraId="2B03D924" w14:textId="6D90CECB" w:rsidR="0059438B" w:rsidRPr="001824BE" w:rsidRDefault="0069373B" w:rsidP="00B76089">
      <w:pPr>
        <w:rPr>
          <w:color w:val="auto"/>
          <w:sz w:val="22"/>
          <w:szCs w:val="22"/>
        </w:rPr>
      </w:pPr>
      <w:r w:rsidRPr="00FB2B28">
        <w:rPr>
          <w:color w:val="auto"/>
          <w:sz w:val="22"/>
          <w:szCs w:val="22"/>
        </w:rPr>
        <w:t xml:space="preserve">*This schedule is what Thurgood Marshall might </w:t>
      </w:r>
      <w:r w:rsidR="004C674C" w:rsidRPr="00FB2B28">
        <w:rPr>
          <w:color w:val="auto"/>
          <w:sz w:val="22"/>
          <w:szCs w:val="22"/>
        </w:rPr>
        <w:t xml:space="preserve">have </w:t>
      </w:r>
      <w:r w:rsidR="009D7236" w:rsidRPr="00FB2B28">
        <w:rPr>
          <w:color w:val="auto"/>
          <w:sz w:val="22"/>
          <w:szCs w:val="22"/>
        </w:rPr>
        <w:t>characterized</w:t>
      </w:r>
      <w:r w:rsidRPr="00FB2B28">
        <w:rPr>
          <w:color w:val="auto"/>
          <w:sz w:val="22"/>
          <w:szCs w:val="22"/>
        </w:rPr>
        <w:t xml:space="preserve"> as a “living document.” Although every effort will be made to adhere to this chronology (especially the test dates), it is possible that some shifting may occur. I will notify you of such changes during class and via T-Square. </w:t>
      </w:r>
    </w:p>
    <w:tbl>
      <w:tblPr>
        <w:tblStyle w:val="SyllabusTable-withBorders"/>
        <w:tblW w:w="9630" w:type="dxa"/>
        <w:tblLook w:val="04A0" w:firstRow="1" w:lastRow="0" w:firstColumn="1" w:lastColumn="0" w:noHBand="0" w:noVBand="1"/>
        <w:tblCaption w:val="Content table"/>
        <w:tblDescription w:val="Course schedule"/>
      </w:tblPr>
      <w:tblGrid>
        <w:gridCol w:w="1947"/>
        <w:gridCol w:w="3723"/>
        <w:gridCol w:w="3960"/>
      </w:tblGrid>
      <w:tr w:rsidR="008E0D1F" w14:paraId="0DB6C82A" w14:textId="77777777" w:rsidTr="00440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7" w:type="dxa"/>
          </w:tcPr>
          <w:p w14:paraId="668F8694" w14:textId="6F1890ED" w:rsidR="008E0D1F" w:rsidRPr="00610EFD" w:rsidRDefault="008E0D1F" w:rsidP="00035A30">
            <w:pPr>
              <w:rPr>
                <w:color w:val="262626" w:themeColor="text1" w:themeTint="D9"/>
              </w:rPr>
            </w:pPr>
            <w:r>
              <w:rPr>
                <w:color w:val="262626" w:themeColor="text1" w:themeTint="D9"/>
              </w:rPr>
              <w:t>Date</w:t>
            </w:r>
          </w:p>
        </w:tc>
        <w:tc>
          <w:tcPr>
            <w:tcW w:w="3723" w:type="dxa"/>
          </w:tcPr>
          <w:p w14:paraId="2B2ABEAC" w14:textId="77777777" w:rsidR="008E0D1F" w:rsidRPr="00610EFD" w:rsidRDefault="008E0D1F" w:rsidP="00035A30">
            <w:pPr>
              <w:cnfStyle w:val="100000000000" w:firstRow="1" w:lastRow="0" w:firstColumn="0" w:lastColumn="0" w:oddVBand="0" w:evenVBand="0" w:oddHBand="0" w:evenHBand="0" w:firstRowFirstColumn="0" w:firstRowLastColumn="0" w:lastRowFirstColumn="0" w:lastRowLastColumn="0"/>
              <w:rPr>
                <w:color w:val="262626" w:themeColor="text1" w:themeTint="D9"/>
              </w:rPr>
            </w:pPr>
            <w:r w:rsidRPr="00610EFD">
              <w:rPr>
                <w:color w:val="262626" w:themeColor="text1" w:themeTint="D9"/>
              </w:rPr>
              <w:t>Topic</w:t>
            </w:r>
          </w:p>
        </w:tc>
        <w:tc>
          <w:tcPr>
            <w:tcW w:w="3960" w:type="dxa"/>
          </w:tcPr>
          <w:p w14:paraId="675D9F57" w14:textId="0EF98393" w:rsidR="008E0D1F" w:rsidRPr="008E0D1F" w:rsidRDefault="0047559A" w:rsidP="0047559A">
            <w:pPr>
              <w:cnfStyle w:val="100000000000" w:firstRow="1" w:lastRow="0" w:firstColumn="0" w:lastColumn="0" w:oddVBand="0" w:evenVBand="0" w:oddHBand="0" w:evenHBand="0" w:firstRowFirstColumn="0" w:firstRowLastColumn="0" w:lastRowFirstColumn="0" w:lastRowLastColumn="0"/>
              <w:rPr>
                <w:b w:val="0"/>
                <w:color w:val="262626" w:themeColor="text1" w:themeTint="D9"/>
              </w:rPr>
            </w:pPr>
            <w:r>
              <w:rPr>
                <w:color w:val="262626" w:themeColor="text1" w:themeTint="D9"/>
              </w:rPr>
              <w:t>Due</w:t>
            </w:r>
          </w:p>
        </w:tc>
      </w:tr>
      <w:tr w:rsidR="008E0D1F" w14:paraId="08ED6072"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3829BAE4" w14:textId="608FF37F" w:rsidR="008E0D1F" w:rsidRPr="00610EFD" w:rsidRDefault="0047559A" w:rsidP="00035A30">
            <w:r>
              <w:t>August 21</w:t>
            </w:r>
          </w:p>
        </w:tc>
        <w:tc>
          <w:tcPr>
            <w:tcW w:w="3723" w:type="dxa"/>
          </w:tcPr>
          <w:p w14:paraId="33F3892E" w14:textId="0D7D2A54" w:rsidR="008E0D1F" w:rsidRPr="00610EFD" w:rsidRDefault="0047559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Introduction</w:t>
            </w:r>
          </w:p>
        </w:tc>
        <w:tc>
          <w:tcPr>
            <w:tcW w:w="3960" w:type="dxa"/>
          </w:tcPr>
          <w:p w14:paraId="2D64A3D1" w14:textId="57AEAB71" w:rsidR="008E0D1F" w:rsidRPr="00610EFD" w:rsidRDefault="0047559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None</w:t>
            </w:r>
          </w:p>
        </w:tc>
      </w:tr>
      <w:tr w:rsidR="008E0D1F" w14:paraId="167E3A5C"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1599AEE3" w14:textId="62F3EF88" w:rsidR="008E0D1F" w:rsidRPr="00610EFD" w:rsidRDefault="0047559A" w:rsidP="00035A30">
            <w:r>
              <w:t>August 23</w:t>
            </w:r>
          </w:p>
        </w:tc>
        <w:tc>
          <w:tcPr>
            <w:tcW w:w="3723" w:type="dxa"/>
          </w:tcPr>
          <w:p w14:paraId="0E4E04D4" w14:textId="77777777" w:rsidR="00EF75E0" w:rsidRDefault="002A2F92" w:rsidP="00EF75E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Politics</w:t>
            </w:r>
            <w:r w:rsidR="00EF75E0">
              <w:rPr>
                <w:color w:val="262626" w:themeColor="text1" w:themeTint="D9"/>
              </w:rPr>
              <w:t xml:space="preserve"> &amp; The European, American,</w:t>
            </w:r>
          </w:p>
          <w:p w14:paraId="43D6FA27" w14:textId="64D0A97F" w:rsidR="00EF75E0" w:rsidRPr="00610EFD" w:rsidRDefault="00EF75E0" w:rsidP="00EF75E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and African-American Enlightenments</w:t>
            </w:r>
          </w:p>
        </w:tc>
        <w:tc>
          <w:tcPr>
            <w:tcW w:w="3960" w:type="dxa"/>
          </w:tcPr>
          <w:p w14:paraId="39E4B846" w14:textId="3305F18C" w:rsidR="008E0D1F" w:rsidRPr="00610EFD" w:rsidRDefault="006C6162" w:rsidP="00835B21">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w:t>
            </w:r>
            <w:r w:rsidRPr="006C6162">
              <w:rPr>
                <w:color w:val="262626" w:themeColor="text1" w:themeTint="D9"/>
              </w:rPr>
              <w:t>American Enlightenment Though</w:t>
            </w:r>
            <w:r w:rsidR="00835B21">
              <w:rPr>
                <w:color w:val="262626" w:themeColor="text1" w:themeTint="D9"/>
              </w:rPr>
              <w:t>t</w:t>
            </w:r>
            <w:r>
              <w:rPr>
                <w:color w:val="262626" w:themeColor="text1" w:themeTint="D9"/>
              </w:rPr>
              <w:t>”</w:t>
            </w:r>
          </w:p>
        </w:tc>
      </w:tr>
      <w:tr w:rsidR="008E0D1F" w14:paraId="5BE9121C"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0391A89A" w14:textId="4AC23032" w:rsidR="008E0D1F" w:rsidRPr="00610EFD" w:rsidRDefault="0047559A" w:rsidP="00035A30">
            <w:r>
              <w:t>August 25</w:t>
            </w:r>
          </w:p>
        </w:tc>
        <w:tc>
          <w:tcPr>
            <w:tcW w:w="3723" w:type="dxa"/>
          </w:tcPr>
          <w:p w14:paraId="05FDD2DF" w14:textId="46E4FCE9" w:rsidR="008E0D1F"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Politics</w:t>
            </w:r>
          </w:p>
        </w:tc>
        <w:tc>
          <w:tcPr>
            <w:tcW w:w="3960" w:type="dxa"/>
          </w:tcPr>
          <w:p w14:paraId="1A7A2BA5" w14:textId="141F95C2" w:rsidR="008E0D1F"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1</w:t>
            </w:r>
            <w:r w:rsidR="00C74885">
              <w:rPr>
                <w:color w:val="262626" w:themeColor="text1" w:themeTint="D9"/>
              </w:rPr>
              <w:t>, “</w:t>
            </w:r>
            <w:r w:rsidR="00C74885">
              <w:rPr>
                <w:rStyle w:val="st"/>
                <w:rFonts w:eastAsia="Times New Roman" w:cs="Times New Roman"/>
              </w:rPr>
              <w:t>Alexander Crummell”</w:t>
            </w:r>
          </w:p>
        </w:tc>
      </w:tr>
      <w:tr w:rsidR="0047559A" w14:paraId="4FCB7673"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11DA5BE2" w14:textId="56E71A58" w:rsidR="0047559A" w:rsidRPr="00610EFD" w:rsidRDefault="0047559A" w:rsidP="00035A30">
            <w:r>
              <w:t>August 28</w:t>
            </w:r>
          </w:p>
        </w:tc>
        <w:tc>
          <w:tcPr>
            <w:tcW w:w="3723" w:type="dxa"/>
          </w:tcPr>
          <w:p w14:paraId="0103B9AF" w14:textId="4D4523C8" w:rsidR="0047559A"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Citizenship and Pol. Culture</w:t>
            </w:r>
          </w:p>
        </w:tc>
        <w:tc>
          <w:tcPr>
            <w:tcW w:w="3960" w:type="dxa"/>
          </w:tcPr>
          <w:p w14:paraId="06F7141E" w14:textId="7080DFFB" w:rsidR="0047559A" w:rsidRPr="00610EFD" w:rsidRDefault="00103A3C"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 xml:space="preserve">Take Pew </w:t>
            </w:r>
            <w:r w:rsidRPr="00103A3C">
              <w:rPr>
                <w:color w:val="262626" w:themeColor="text1" w:themeTint="D9"/>
              </w:rPr>
              <w:t>Political Typology Quiz</w:t>
            </w:r>
            <w:r>
              <w:rPr>
                <w:color w:val="262626" w:themeColor="text1" w:themeTint="D9"/>
              </w:rPr>
              <w:t xml:space="preserve"> (remember score!)</w:t>
            </w:r>
          </w:p>
        </w:tc>
      </w:tr>
      <w:tr w:rsidR="0047559A" w14:paraId="7B5C895D"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1616B684" w14:textId="121DB48B" w:rsidR="0047559A" w:rsidRPr="00610EFD" w:rsidRDefault="0047559A" w:rsidP="00035A30">
            <w:r>
              <w:t>August 30</w:t>
            </w:r>
          </w:p>
        </w:tc>
        <w:tc>
          <w:tcPr>
            <w:tcW w:w="3723" w:type="dxa"/>
          </w:tcPr>
          <w:p w14:paraId="65D5C7B0" w14:textId="77777777" w:rsidR="00EF75E0" w:rsidRDefault="002A2F92" w:rsidP="00EF75E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Citizenship and Pol. Culture</w:t>
            </w:r>
            <w:r w:rsidR="00EF75E0">
              <w:rPr>
                <w:color w:val="262626" w:themeColor="text1" w:themeTint="D9"/>
              </w:rPr>
              <w:t xml:space="preserve"> &amp; </w:t>
            </w:r>
          </w:p>
          <w:p w14:paraId="00649A08" w14:textId="3B73D597" w:rsidR="00EF75E0" w:rsidRPr="00610EFD" w:rsidRDefault="00EF75E0" w:rsidP="00EF75E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Political Science Methods</w:t>
            </w:r>
          </w:p>
        </w:tc>
        <w:tc>
          <w:tcPr>
            <w:tcW w:w="3960" w:type="dxa"/>
          </w:tcPr>
          <w:p w14:paraId="2E75E199" w14:textId="77777777" w:rsidR="0047559A" w:rsidRPr="00610EFD" w:rsidRDefault="0047559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7559A" w14:paraId="30FF10D9"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22578C28" w14:textId="555A8FDD" w:rsidR="0047559A" w:rsidRPr="00610EFD" w:rsidRDefault="0047559A" w:rsidP="00035A30">
            <w:r>
              <w:t>September 1</w:t>
            </w:r>
          </w:p>
        </w:tc>
        <w:tc>
          <w:tcPr>
            <w:tcW w:w="3723" w:type="dxa"/>
          </w:tcPr>
          <w:p w14:paraId="13A8A3AA" w14:textId="62C9A32B" w:rsidR="0047559A"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Citizenship and Pol. Culture</w:t>
            </w:r>
          </w:p>
        </w:tc>
        <w:tc>
          <w:tcPr>
            <w:tcW w:w="3960" w:type="dxa"/>
          </w:tcPr>
          <w:p w14:paraId="479B6F06" w14:textId="61313ECB" w:rsidR="0047559A"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2</w:t>
            </w:r>
          </w:p>
        </w:tc>
      </w:tr>
      <w:tr w:rsidR="00440121" w14:paraId="67C1013F"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5C217327" w14:textId="63982258" w:rsidR="00440121" w:rsidRPr="00610EFD" w:rsidRDefault="00440121" w:rsidP="00035A30">
            <w:r>
              <w:t>September 4</w:t>
            </w:r>
          </w:p>
        </w:tc>
        <w:tc>
          <w:tcPr>
            <w:tcW w:w="3723" w:type="dxa"/>
          </w:tcPr>
          <w:p w14:paraId="0A4B8839" w14:textId="2226E81A"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b/>
                <w:color w:val="262626" w:themeColor="text1" w:themeTint="D9"/>
              </w:rPr>
              <w:t>Holiday-no class</w:t>
            </w:r>
          </w:p>
        </w:tc>
        <w:tc>
          <w:tcPr>
            <w:tcW w:w="3960" w:type="dxa"/>
          </w:tcPr>
          <w:p w14:paraId="0EB59926" w14:textId="0BD76A2A"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b/>
                <w:color w:val="262626" w:themeColor="text1" w:themeTint="D9"/>
              </w:rPr>
              <w:t>Holiday-no class</w:t>
            </w:r>
          </w:p>
        </w:tc>
      </w:tr>
      <w:tr w:rsidR="00440121" w14:paraId="598727FE"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0F07989E" w14:textId="355DED06" w:rsidR="00440121" w:rsidRPr="00610EFD" w:rsidRDefault="00440121" w:rsidP="00035A30">
            <w:r>
              <w:t>September 6</w:t>
            </w:r>
          </w:p>
        </w:tc>
        <w:tc>
          <w:tcPr>
            <w:tcW w:w="3723" w:type="dxa"/>
          </w:tcPr>
          <w:p w14:paraId="31768BB0" w14:textId="137E2989" w:rsidR="00440121" w:rsidRPr="00610EFD" w:rsidRDefault="002A2F92" w:rsidP="002A2F92">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Founding a Nation</w:t>
            </w:r>
          </w:p>
        </w:tc>
        <w:tc>
          <w:tcPr>
            <w:tcW w:w="3960" w:type="dxa"/>
          </w:tcPr>
          <w:p w14:paraId="2BD9B1CF" w14:textId="4DEF6C47" w:rsidR="00440121" w:rsidRPr="00610EFD" w:rsidRDefault="002320EB"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2320EB">
              <w:rPr>
                <w:color w:val="262626" w:themeColor="text1" w:themeTint="D9"/>
              </w:rPr>
              <w:t>Federalist No. 51</w:t>
            </w:r>
          </w:p>
        </w:tc>
      </w:tr>
      <w:tr w:rsidR="00440121" w14:paraId="324F6661"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2AB9DAF0" w14:textId="604DC391" w:rsidR="00440121" w:rsidRPr="00610EFD" w:rsidRDefault="00440121" w:rsidP="00035A30">
            <w:r>
              <w:t>September 9</w:t>
            </w:r>
          </w:p>
        </w:tc>
        <w:tc>
          <w:tcPr>
            <w:tcW w:w="3723" w:type="dxa"/>
          </w:tcPr>
          <w:p w14:paraId="3710F551" w14:textId="3F007066"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Founding a Nation</w:t>
            </w:r>
          </w:p>
        </w:tc>
        <w:tc>
          <w:tcPr>
            <w:tcW w:w="3960" w:type="dxa"/>
          </w:tcPr>
          <w:p w14:paraId="209FECE2" w14:textId="4E7A42A5" w:rsidR="00440121" w:rsidRPr="00610EFD" w:rsidRDefault="001D5795"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w:t>
            </w:r>
            <w:r w:rsidRPr="001D5795">
              <w:rPr>
                <w:color w:val="262626" w:themeColor="text1" w:themeTint="D9"/>
              </w:rPr>
              <w:t>Seidman on the Constitution</w:t>
            </w:r>
            <w:r>
              <w:rPr>
                <w:color w:val="262626" w:themeColor="text1" w:themeTint="D9"/>
              </w:rPr>
              <w:t>” audio file</w:t>
            </w:r>
          </w:p>
        </w:tc>
      </w:tr>
      <w:tr w:rsidR="00440121" w14:paraId="5B339FE0"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09BFA7AB" w14:textId="1EFD727A" w:rsidR="00440121" w:rsidRPr="00610EFD" w:rsidRDefault="00440121" w:rsidP="00035A30">
            <w:r>
              <w:lastRenderedPageBreak/>
              <w:t>September 11</w:t>
            </w:r>
          </w:p>
        </w:tc>
        <w:tc>
          <w:tcPr>
            <w:tcW w:w="3723" w:type="dxa"/>
          </w:tcPr>
          <w:p w14:paraId="188FF934" w14:textId="0EE4BE38"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Founding a Nation</w:t>
            </w:r>
          </w:p>
        </w:tc>
        <w:tc>
          <w:tcPr>
            <w:tcW w:w="3960" w:type="dxa"/>
          </w:tcPr>
          <w:p w14:paraId="66580E90"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0A19FB3B"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24662A11" w14:textId="108EE0FF" w:rsidR="00440121" w:rsidRPr="00610EFD" w:rsidRDefault="00440121" w:rsidP="00035A30">
            <w:r>
              <w:t>September 13</w:t>
            </w:r>
          </w:p>
        </w:tc>
        <w:tc>
          <w:tcPr>
            <w:tcW w:w="3723" w:type="dxa"/>
          </w:tcPr>
          <w:p w14:paraId="7E68A47D" w14:textId="7862108E"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Review</w:t>
            </w:r>
          </w:p>
        </w:tc>
        <w:tc>
          <w:tcPr>
            <w:tcW w:w="3960" w:type="dxa"/>
          </w:tcPr>
          <w:p w14:paraId="0F7B5935" w14:textId="08D7143C"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3</w:t>
            </w:r>
          </w:p>
        </w:tc>
      </w:tr>
      <w:tr w:rsidR="00440121" w14:paraId="5FE1A0F3"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747440BE" w14:textId="2A0A677B" w:rsidR="00440121" w:rsidRPr="00610EFD" w:rsidRDefault="00440121" w:rsidP="00035A30">
            <w:r>
              <w:t>September 15</w:t>
            </w:r>
          </w:p>
        </w:tc>
        <w:tc>
          <w:tcPr>
            <w:tcW w:w="3723" w:type="dxa"/>
          </w:tcPr>
          <w:p w14:paraId="2AE4B542" w14:textId="6C309F97" w:rsidR="00440121" w:rsidRPr="0047559A" w:rsidRDefault="00440121" w:rsidP="00035A30">
            <w:pPr>
              <w:cnfStyle w:val="000000000000" w:firstRow="0" w:lastRow="0" w:firstColumn="0" w:lastColumn="0" w:oddVBand="0" w:evenVBand="0" w:oddHBand="0" w:evenHBand="0" w:firstRowFirstColumn="0" w:firstRowLastColumn="0" w:lastRowFirstColumn="0" w:lastRowLastColumn="0"/>
              <w:rPr>
                <w:b/>
                <w:color w:val="262626" w:themeColor="text1" w:themeTint="D9"/>
              </w:rPr>
            </w:pPr>
            <w:r w:rsidRPr="0047559A">
              <w:rPr>
                <w:b/>
                <w:color w:val="262626" w:themeColor="text1" w:themeTint="D9"/>
              </w:rPr>
              <w:t>Test 1</w:t>
            </w:r>
          </w:p>
        </w:tc>
        <w:tc>
          <w:tcPr>
            <w:tcW w:w="3960" w:type="dxa"/>
          </w:tcPr>
          <w:p w14:paraId="230A5EC0" w14:textId="296856AF"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7CFDAC64"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3B4AFC89" w14:textId="51881748" w:rsidR="00440121" w:rsidRPr="00610EFD" w:rsidRDefault="00440121" w:rsidP="00035A30">
            <w:r>
              <w:t>September 18</w:t>
            </w:r>
          </w:p>
        </w:tc>
        <w:tc>
          <w:tcPr>
            <w:tcW w:w="3723" w:type="dxa"/>
          </w:tcPr>
          <w:p w14:paraId="46C6F88C" w14:textId="0EBFA6BA"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 xml:space="preserve">Federalism </w:t>
            </w:r>
          </w:p>
        </w:tc>
        <w:tc>
          <w:tcPr>
            <w:tcW w:w="3960" w:type="dxa"/>
          </w:tcPr>
          <w:p w14:paraId="5A39F876"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05301D13"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06BD66D1" w14:textId="1B1B0AF3" w:rsidR="00440121" w:rsidRPr="00610EFD" w:rsidRDefault="00440121" w:rsidP="00035A30">
            <w:r>
              <w:t>September 20</w:t>
            </w:r>
          </w:p>
        </w:tc>
        <w:tc>
          <w:tcPr>
            <w:tcW w:w="3723" w:type="dxa"/>
          </w:tcPr>
          <w:p w14:paraId="2B1E0E62" w14:textId="5F10E3A2"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Federalism</w:t>
            </w:r>
          </w:p>
        </w:tc>
        <w:tc>
          <w:tcPr>
            <w:tcW w:w="3960" w:type="dxa"/>
          </w:tcPr>
          <w:p w14:paraId="3B1A90C1" w14:textId="4969E66C" w:rsidR="00440121" w:rsidRPr="00610EFD" w:rsidRDefault="00BE514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w:t>
            </w:r>
            <w:r w:rsidR="004D7FA5" w:rsidRPr="004D7FA5">
              <w:rPr>
                <w:color w:val="262626" w:themeColor="text1" w:themeTint="D9"/>
              </w:rPr>
              <w:t>Epstein on the Constitution</w:t>
            </w:r>
            <w:r>
              <w:rPr>
                <w:color w:val="262626" w:themeColor="text1" w:themeTint="D9"/>
              </w:rPr>
              <w:t>"</w:t>
            </w:r>
            <w:r w:rsidR="004D7FA5">
              <w:rPr>
                <w:color w:val="262626" w:themeColor="text1" w:themeTint="D9"/>
              </w:rPr>
              <w:t xml:space="preserve"> audio file</w:t>
            </w:r>
          </w:p>
        </w:tc>
      </w:tr>
      <w:tr w:rsidR="00440121" w14:paraId="09C5C253"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439B5308" w14:textId="7C0B93D9" w:rsidR="00440121" w:rsidRPr="00610EFD" w:rsidRDefault="00440121" w:rsidP="00035A30">
            <w:r>
              <w:t>September 22</w:t>
            </w:r>
          </w:p>
        </w:tc>
        <w:tc>
          <w:tcPr>
            <w:tcW w:w="3723" w:type="dxa"/>
          </w:tcPr>
          <w:p w14:paraId="38CD2BE1" w14:textId="25F9B85C"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Federalism</w:t>
            </w:r>
          </w:p>
        </w:tc>
        <w:tc>
          <w:tcPr>
            <w:tcW w:w="3960" w:type="dxa"/>
          </w:tcPr>
          <w:p w14:paraId="321925A4" w14:textId="2AD67D89"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4</w:t>
            </w:r>
          </w:p>
        </w:tc>
      </w:tr>
      <w:tr w:rsidR="00440121" w14:paraId="0FDC5146"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0CA08CB0" w14:textId="5B62D676" w:rsidR="00440121" w:rsidRPr="00610EFD" w:rsidRDefault="00440121" w:rsidP="00035A30">
            <w:r>
              <w:t>September 25</w:t>
            </w:r>
          </w:p>
        </w:tc>
        <w:tc>
          <w:tcPr>
            <w:tcW w:w="3723" w:type="dxa"/>
          </w:tcPr>
          <w:p w14:paraId="0641E873" w14:textId="2729368C" w:rsidR="00440121" w:rsidRPr="00610EFD" w:rsidRDefault="004D7FA5" w:rsidP="004D7FA5">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Fundamental American</w:t>
            </w:r>
            <w:r w:rsidR="002A2F92">
              <w:rPr>
                <w:color w:val="262626" w:themeColor="text1" w:themeTint="D9"/>
              </w:rPr>
              <w:t xml:space="preserve"> Liberties</w:t>
            </w:r>
          </w:p>
        </w:tc>
        <w:tc>
          <w:tcPr>
            <w:tcW w:w="3960" w:type="dxa"/>
          </w:tcPr>
          <w:p w14:paraId="297F3335" w14:textId="2AF30608" w:rsidR="00440121" w:rsidRPr="00610EFD" w:rsidRDefault="00773BAD"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US Bill of Rights</w:t>
            </w:r>
          </w:p>
        </w:tc>
      </w:tr>
      <w:tr w:rsidR="00440121" w14:paraId="40417D2F"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7E51BB4E" w14:textId="6271639E" w:rsidR="00440121" w:rsidRPr="00610EFD" w:rsidRDefault="00440121" w:rsidP="00035A30">
            <w:r>
              <w:t>September 27</w:t>
            </w:r>
          </w:p>
        </w:tc>
        <w:tc>
          <w:tcPr>
            <w:tcW w:w="3723" w:type="dxa"/>
          </w:tcPr>
          <w:p w14:paraId="208B9533" w14:textId="606D4BAD" w:rsidR="00440121" w:rsidRPr="00610EFD" w:rsidRDefault="004D7FA5"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Fundamental American Liberties</w:t>
            </w:r>
          </w:p>
        </w:tc>
        <w:tc>
          <w:tcPr>
            <w:tcW w:w="3960" w:type="dxa"/>
          </w:tcPr>
          <w:p w14:paraId="25E794BA" w14:textId="0C7C137C" w:rsidR="00440121" w:rsidRPr="00610EFD" w:rsidRDefault="004D7FA5"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Campus Carry (</w:t>
            </w:r>
            <w:r w:rsidRPr="004D7FA5">
              <w:rPr>
                <w:color w:val="262626" w:themeColor="text1" w:themeTint="D9"/>
              </w:rPr>
              <w:t>Guidelines</w:t>
            </w:r>
            <w:r>
              <w:rPr>
                <w:color w:val="262626" w:themeColor="text1" w:themeTint="D9"/>
              </w:rPr>
              <w:t xml:space="preserve"> &amp; Bill)</w:t>
            </w:r>
          </w:p>
        </w:tc>
      </w:tr>
      <w:tr w:rsidR="00440121" w14:paraId="7E5963B6"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14FE6A64" w14:textId="46A7409A" w:rsidR="00440121" w:rsidRPr="00610EFD" w:rsidRDefault="00440121" w:rsidP="00035A30">
            <w:r>
              <w:t>September 29</w:t>
            </w:r>
          </w:p>
        </w:tc>
        <w:tc>
          <w:tcPr>
            <w:tcW w:w="3723" w:type="dxa"/>
          </w:tcPr>
          <w:p w14:paraId="7F44425C" w14:textId="16DB2B13" w:rsidR="00440121" w:rsidRPr="00610EFD" w:rsidRDefault="004D7FA5"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Fundamental American Liberties</w:t>
            </w:r>
          </w:p>
        </w:tc>
        <w:tc>
          <w:tcPr>
            <w:tcW w:w="3960" w:type="dxa"/>
          </w:tcPr>
          <w:p w14:paraId="78B2CC6D" w14:textId="23E5894C"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5</w:t>
            </w:r>
          </w:p>
        </w:tc>
      </w:tr>
      <w:tr w:rsidR="00440121" w14:paraId="4A1B543E"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2FB842C9" w14:textId="6D6A52B3" w:rsidR="00440121" w:rsidRPr="00610EFD" w:rsidRDefault="00440121" w:rsidP="00035A30">
            <w:r>
              <w:t>October 2</w:t>
            </w:r>
          </w:p>
        </w:tc>
        <w:tc>
          <w:tcPr>
            <w:tcW w:w="3723" w:type="dxa"/>
          </w:tcPr>
          <w:p w14:paraId="4AE6EF51" w14:textId="5BED15C7"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Struggle for Equal Rights</w:t>
            </w:r>
          </w:p>
        </w:tc>
        <w:tc>
          <w:tcPr>
            <w:tcW w:w="3960" w:type="dxa"/>
          </w:tcPr>
          <w:p w14:paraId="1877E1BA" w14:textId="05023E9B" w:rsidR="00440121" w:rsidRPr="00610EFD" w:rsidRDefault="00F26E16"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F26E16">
              <w:rPr>
                <w:color w:val="262626" w:themeColor="text1" w:themeTint="D9"/>
              </w:rPr>
              <w:t>Brown v. Board of Education (Warren ruling)</w:t>
            </w:r>
          </w:p>
        </w:tc>
      </w:tr>
      <w:tr w:rsidR="00440121" w14:paraId="394F4616"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38849929" w14:textId="610B3851" w:rsidR="00440121" w:rsidRPr="00610EFD" w:rsidRDefault="00440121" w:rsidP="00035A30">
            <w:r>
              <w:t>October 4</w:t>
            </w:r>
          </w:p>
        </w:tc>
        <w:tc>
          <w:tcPr>
            <w:tcW w:w="3723" w:type="dxa"/>
          </w:tcPr>
          <w:p w14:paraId="51F482E0" w14:textId="1B67C5A8"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Struggle for Equal Rights</w:t>
            </w:r>
          </w:p>
        </w:tc>
        <w:tc>
          <w:tcPr>
            <w:tcW w:w="3960" w:type="dxa"/>
          </w:tcPr>
          <w:p w14:paraId="4852B535" w14:textId="6B206896" w:rsidR="00C74885" w:rsidRDefault="0034006C" w:rsidP="00C74885">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34006C">
              <w:rPr>
                <w:color w:val="262626" w:themeColor="text1" w:themeTint="D9"/>
              </w:rPr>
              <w:t>Literacy test</w:t>
            </w:r>
            <w:r w:rsidR="00C74885">
              <w:rPr>
                <w:color w:val="262626" w:themeColor="text1" w:themeTint="D9"/>
              </w:rPr>
              <w:t xml:space="preserve"> &amp; </w:t>
            </w:r>
          </w:p>
          <w:p w14:paraId="2C4DA212" w14:textId="27FE8AD2" w:rsidR="00440121" w:rsidRPr="00610EFD" w:rsidRDefault="00C74885" w:rsidP="00C74885">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4F5F4E">
              <w:rPr>
                <w:color w:val="262626" w:themeColor="text1" w:themeTint="D9"/>
              </w:rPr>
              <w:t>Letter from Birmingham Jail</w:t>
            </w:r>
          </w:p>
        </w:tc>
      </w:tr>
      <w:tr w:rsidR="00440121" w14:paraId="68276081"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482D52DA" w14:textId="6B589DF1" w:rsidR="00440121" w:rsidRPr="00610EFD" w:rsidRDefault="00440121" w:rsidP="00035A30">
            <w:r>
              <w:t>October 6</w:t>
            </w:r>
          </w:p>
        </w:tc>
        <w:tc>
          <w:tcPr>
            <w:tcW w:w="3723" w:type="dxa"/>
          </w:tcPr>
          <w:p w14:paraId="0DD05422" w14:textId="77168057"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Struggle for Equal Rights</w:t>
            </w:r>
          </w:p>
        </w:tc>
        <w:tc>
          <w:tcPr>
            <w:tcW w:w="3960" w:type="dxa"/>
          </w:tcPr>
          <w:p w14:paraId="0C385527" w14:textId="3546804B"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6</w:t>
            </w:r>
          </w:p>
        </w:tc>
      </w:tr>
      <w:tr w:rsidR="00440121" w14:paraId="4F479466"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32921AA1" w14:textId="1AC92E86" w:rsidR="00440121" w:rsidRPr="00610EFD" w:rsidRDefault="00440121" w:rsidP="00035A30">
            <w:r>
              <w:t>October 9</w:t>
            </w:r>
          </w:p>
        </w:tc>
        <w:tc>
          <w:tcPr>
            <w:tcW w:w="3723" w:type="dxa"/>
          </w:tcPr>
          <w:p w14:paraId="2A145EEB" w14:textId="2E723A9C" w:rsidR="00440121" w:rsidRPr="00440121" w:rsidRDefault="00440121" w:rsidP="00035A30">
            <w:pPr>
              <w:cnfStyle w:val="000000000000" w:firstRow="0" w:lastRow="0" w:firstColumn="0" w:lastColumn="0" w:oddVBand="0" w:evenVBand="0" w:oddHBand="0" w:evenHBand="0" w:firstRowFirstColumn="0" w:firstRowLastColumn="0" w:lastRowFirstColumn="0" w:lastRowLastColumn="0"/>
              <w:rPr>
                <w:b/>
                <w:color w:val="262626" w:themeColor="text1" w:themeTint="D9"/>
              </w:rPr>
            </w:pPr>
            <w:r>
              <w:rPr>
                <w:b/>
                <w:color w:val="262626" w:themeColor="text1" w:themeTint="D9"/>
              </w:rPr>
              <w:t>Holiday-no class</w:t>
            </w:r>
          </w:p>
        </w:tc>
        <w:tc>
          <w:tcPr>
            <w:tcW w:w="3960" w:type="dxa"/>
          </w:tcPr>
          <w:p w14:paraId="6A8A1B56" w14:textId="65C6C48B" w:rsidR="00440121" w:rsidRPr="00440121" w:rsidRDefault="00440121" w:rsidP="00035A30">
            <w:pPr>
              <w:cnfStyle w:val="000000000000" w:firstRow="0" w:lastRow="0" w:firstColumn="0" w:lastColumn="0" w:oddVBand="0" w:evenVBand="0" w:oddHBand="0" w:evenHBand="0" w:firstRowFirstColumn="0" w:firstRowLastColumn="0" w:lastRowFirstColumn="0" w:lastRowLastColumn="0"/>
              <w:rPr>
                <w:b/>
                <w:color w:val="262626" w:themeColor="text1" w:themeTint="D9"/>
              </w:rPr>
            </w:pPr>
            <w:r>
              <w:rPr>
                <w:b/>
                <w:color w:val="262626" w:themeColor="text1" w:themeTint="D9"/>
              </w:rPr>
              <w:t>Holiday-no class</w:t>
            </w:r>
          </w:p>
        </w:tc>
      </w:tr>
      <w:tr w:rsidR="00440121" w14:paraId="62552097"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07F780CE" w14:textId="345A38EC" w:rsidR="00440121" w:rsidRPr="00610EFD" w:rsidRDefault="00440121" w:rsidP="00035A30">
            <w:r>
              <w:t>October 11</w:t>
            </w:r>
          </w:p>
        </w:tc>
        <w:tc>
          <w:tcPr>
            <w:tcW w:w="3723" w:type="dxa"/>
          </w:tcPr>
          <w:p w14:paraId="3D151310" w14:textId="7BB94CAE" w:rsidR="00440121" w:rsidRPr="00610EFD" w:rsidRDefault="002A2F9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Review</w:t>
            </w:r>
          </w:p>
        </w:tc>
        <w:tc>
          <w:tcPr>
            <w:tcW w:w="3960" w:type="dxa"/>
          </w:tcPr>
          <w:p w14:paraId="6C891770"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48A43162"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5774638C" w14:textId="1DA65E20" w:rsidR="00440121" w:rsidRPr="00610EFD" w:rsidRDefault="00440121" w:rsidP="00035A30">
            <w:r>
              <w:t>October 13</w:t>
            </w:r>
          </w:p>
        </w:tc>
        <w:tc>
          <w:tcPr>
            <w:tcW w:w="3723" w:type="dxa"/>
          </w:tcPr>
          <w:p w14:paraId="271BCA5A" w14:textId="723B99BB" w:rsidR="00440121" w:rsidRPr="0047559A" w:rsidRDefault="00440121" w:rsidP="00035A30">
            <w:pPr>
              <w:cnfStyle w:val="000000000000" w:firstRow="0" w:lastRow="0" w:firstColumn="0" w:lastColumn="0" w:oddVBand="0" w:evenVBand="0" w:oddHBand="0" w:evenHBand="0" w:firstRowFirstColumn="0" w:firstRowLastColumn="0" w:lastRowFirstColumn="0" w:lastRowLastColumn="0"/>
              <w:rPr>
                <w:b/>
                <w:color w:val="262626" w:themeColor="text1" w:themeTint="D9"/>
              </w:rPr>
            </w:pPr>
            <w:r w:rsidRPr="0047559A">
              <w:rPr>
                <w:b/>
                <w:color w:val="262626" w:themeColor="text1" w:themeTint="D9"/>
              </w:rPr>
              <w:t xml:space="preserve">Test </w:t>
            </w:r>
            <w:r>
              <w:rPr>
                <w:b/>
                <w:color w:val="262626" w:themeColor="text1" w:themeTint="D9"/>
              </w:rPr>
              <w:t>2</w:t>
            </w:r>
          </w:p>
        </w:tc>
        <w:tc>
          <w:tcPr>
            <w:tcW w:w="3960" w:type="dxa"/>
          </w:tcPr>
          <w:p w14:paraId="702EA606" w14:textId="22D24EF1"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1F3472AD"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66E12A26" w14:textId="469D5691" w:rsidR="00440121" w:rsidRPr="00610EFD" w:rsidRDefault="00440121" w:rsidP="00035A30">
            <w:r>
              <w:t>October 16</w:t>
            </w:r>
          </w:p>
        </w:tc>
        <w:tc>
          <w:tcPr>
            <w:tcW w:w="3723" w:type="dxa"/>
          </w:tcPr>
          <w:p w14:paraId="671ACED7" w14:textId="6CB48C4B"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Congress</w:t>
            </w:r>
          </w:p>
        </w:tc>
        <w:tc>
          <w:tcPr>
            <w:tcW w:w="3960" w:type="dxa"/>
          </w:tcPr>
          <w:p w14:paraId="0A7E028C"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037B1E42"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088C2FFC" w14:textId="22EB070B" w:rsidR="00440121" w:rsidRPr="00610EFD" w:rsidRDefault="00440121" w:rsidP="00035A30">
            <w:r>
              <w:t>October 18</w:t>
            </w:r>
          </w:p>
        </w:tc>
        <w:tc>
          <w:tcPr>
            <w:tcW w:w="3723" w:type="dxa"/>
          </w:tcPr>
          <w:p w14:paraId="05198575" w14:textId="3FF80193"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Congress</w:t>
            </w:r>
          </w:p>
        </w:tc>
        <w:tc>
          <w:tcPr>
            <w:tcW w:w="3960" w:type="dxa"/>
          </w:tcPr>
          <w:p w14:paraId="3F2181BE" w14:textId="56E2C088" w:rsidR="00440121" w:rsidRPr="00610EFD" w:rsidRDefault="00E60300"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E60300">
              <w:rPr>
                <w:color w:val="262626" w:themeColor="text1" w:themeTint="D9"/>
              </w:rPr>
              <w:t>Gerrymandering</w:t>
            </w:r>
            <w:r>
              <w:rPr>
                <w:color w:val="262626" w:themeColor="text1" w:themeTint="D9"/>
              </w:rPr>
              <w:t xml:space="preserve"> (two articles)</w:t>
            </w:r>
          </w:p>
        </w:tc>
      </w:tr>
      <w:tr w:rsidR="00440121" w14:paraId="12EC909C"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14A2996A" w14:textId="3D9FA9AF" w:rsidR="00440121" w:rsidRPr="00610EFD" w:rsidRDefault="00440121" w:rsidP="00035A30">
            <w:r>
              <w:t>October 20</w:t>
            </w:r>
          </w:p>
        </w:tc>
        <w:tc>
          <w:tcPr>
            <w:tcW w:w="3723" w:type="dxa"/>
          </w:tcPr>
          <w:p w14:paraId="3CE42597" w14:textId="2861304E"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Congress</w:t>
            </w:r>
          </w:p>
        </w:tc>
        <w:tc>
          <w:tcPr>
            <w:tcW w:w="3960" w:type="dxa"/>
          </w:tcPr>
          <w:p w14:paraId="1782E088" w14:textId="51C6432B"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7</w:t>
            </w:r>
          </w:p>
        </w:tc>
      </w:tr>
      <w:tr w:rsidR="00440121" w14:paraId="7F0F6F91"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081DEFBD" w14:textId="1B924B17" w:rsidR="00440121" w:rsidRPr="00610EFD" w:rsidRDefault="00440121" w:rsidP="00035A30">
            <w:r>
              <w:t>October 23</w:t>
            </w:r>
          </w:p>
        </w:tc>
        <w:tc>
          <w:tcPr>
            <w:tcW w:w="3723" w:type="dxa"/>
          </w:tcPr>
          <w:p w14:paraId="7F82D59C" w14:textId="3E0BB844"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 xml:space="preserve">Presidency </w:t>
            </w:r>
          </w:p>
        </w:tc>
        <w:tc>
          <w:tcPr>
            <w:tcW w:w="3960" w:type="dxa"/>
          </w:tcPr>
          <w:p w14:paraId="5949CB77" w14:textId="5626D2C8" w:rsidR="00440121" w:rsidRPr="00610EFD" w:rsidRDefault="001B62DF"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1B62DF">
              <w:rPr>
                <w:color w:val="262626" w:themeColor="text1" w:themeTint="D9"/>
              </w:rPr>
              <w:t>House Divided Speech</w:t>
            </w:r>
          </w:p>
        </w:tc>
      </w:tr>
      <w:tr w:rsidR="00440121" w14:paraId="6231CB28"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6D94108D" w14:textId="75928535" w:rsidR="00440121" w:rsidRPr="00610EFD" w:rsidRDefault="00440121" w:rsidP="00035A30">
            <w:r>
              <w:t>October 25</w:t>
            </w:r>
          </w:p>
        </w:tc>
        <w:tc>
          <w:tcPr>
            <w:tcW w:w="3723" w:type="dxa"/>
          </w:tcPr>
          <w:p w14:paraId="644BEE33" w14:textId="5254C2E9"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Presidency</w:t>
            </w:r>
          </w:p>
        </w:tc>
        <w:tc>
          <w:tcPr>
            <w:tcW w:w="3960" w:type="dxa"/>
          </w:tcPr>
          <w:p w14:paraId="4FFE19D4" w14:textId="687E1450" w:rsidR="00440121" w:rsidRPr="00610EFD" w:rsidRDefault="00BE514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w:t>
            </w:r>
            <w:r w:rsidR="001B62DF" w:rsidRPr="001B62DF">
              <w:rPr>
                <w:color w:val="262626" w:themeColor="text1" w:themeTint="D9"/>
              </w:rPr>
              <w:t>Bruce Bueno de Mesquita on the Spoils of War</w:t>
            </w:r>
            <w:r>
              <w:rPr>
                <w:color w:val="262626" w:themeColor="text1" w:themeTint="D9"/>
              </w:rPr>
              <w:t>”</w:t>
            </w:r>
            <w:r w:rsidR="001B62DF">
              <w:rPr>
                <w:color w:val="262626" w:themeColor="text1" w:themeTint="D9"/>
              </w:rPr>
              <w:t xml:space="preserve"> audio file</w:t>
            </w:r>
          </w:p>
        </w:tc>
      </w:tr>
      <w:tr w:rsidR="00440121" w14:paraId="6F0F9674"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488AE540" w14:textId="4245D080" w:rsidR="00440121" w:rsidRPr="00610EFD" w:rsidRDefault="00440121" w:rsidP="00035A30">
            <w:r>
              <w:t>October 27</w:t>
            </w:r>
          </w:p>
        </w:tc>
        <w:tc>
          <w:tcPr>
            <w:tcW w:w="3723" w:type="dxa"/>
          </w:tcPr>
          <w:p w14:paraId="138992A8" w14:textId="18C63B6B"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Presidency</w:t>
            </w:r>
          </w:p>
        </w:tc>
        <w:tc>
          <w:tcPr>
            <w:tcW w:w="3960" w:type="dxa"/>
          </w:tcPr>
          <w:p w14:paraId="1FCBF8AC" w14:textId="31906CEC"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8</w:t>
            </w:r>
          </w:p>
        </w:tc>
      </w:tr>
      <w:tr w:rsidR="00440121" w14:paraId="4DBB1DC9"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43C3C074" w14:textId="7781537A" w:rsidR="00440121" w:rsidRPr="00610EFD" w:rsidRDefault="00440121" w:rsidP="00035A30">
            <w:r>
              <w:t>October 30</w:t>
            </w:r>
          </w:p>
        </w:tc>
        <w:tc>
          <w:tcPr>
            <w:tcW w:w="3723" w:type="dxa"/>
          </w:tcPr>
          <w:p w14:paraId="47BB0C8A" w14:textId="0CAF584E"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Bureaucracy</w:t>
            </w:r>
          </w:p>
        </w:tc>
        <w:tc>
          <w:tcPr>
            <w:tcW w:w="3960" w:type="dxa"/>
          </w:tcPr>
          <w:p w14:paraId="6DDCE146"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57FA6BC2"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4EBB164C" w14:textId="45A8B248" w:rsidR="00440121" w:rsidRPr="00610EFD" w:rsidRDefault="00440121" w:rsidP="00035A30">
            <w:r>
              <w:t>November 1</w:t>
            </w:r>
          </w:p>
        </w:tc>
        <w:tc>
          <w:tcPr>
            <w:tcW w:w="3723" w:type="dxa"/>
          </w:tcPr>
          <w:p w14:paraId="7A5344BC" w14:textId="1D8C4BAB"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Bureaucracy</w:t>
            </w:r>
          </w:p>
        </w:tc>
        <w:tc>
          <w:tcPr>
            <w:tcW w:w="3960" w:type="dxa"/>
          </w:tcPr>
          <w:p w14:paraId="6780EC69"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761F5262"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704F085D" w14:textId="6DF488BB" w:rsidR="00440121" w:rsidRPr="00610EFD" w:rsidRDefault="00440121" w:rsidP="00035A30">
            <w:r>
              <w:t>November 3</w:t>
            </w:r>
          </w:p>
        </w:tc>
        <w:tc>
          <w:tcPr>
            <w:tcW w:w="3723" w:type="dxa"/>
          </w:tcPr>
          <w:p w14:paraId="2300D332" w14:textId="2A3F9466"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Bureaucracy</w:t>
            </w:r>
          </w:p>
        </w:tc>
        <w:tc>
          <w:tcPr>
            <w:tcW w:w="3960" w:type="dxa"/>
          </w:tcPr>
          <w:p w14:paraId="71B2DEEE" w14:textId="70734E67"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9</w:t>
            </w:r>
          </w:p>
        </w:tc>
      </w:tr>
      <w:tr w:rsidR="00440121" w14:paraId="405E8DCC"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10EBF346" w14:textId="63C89788" w:rsidR="00440121" w:rsidRPr="00610EFD" w:rsidRDefault="00440121" w:rsidP="00035A30">
            <w:r>
              <w:t>November 6</w:t>
            </w:r>
          </w:p>
        </w:tc>
        <w:tc>
          <w:tcPr>
            <w:tcW w:w="3723" w:type="dxa"/>
          </w:tcPr>
          <w:p w14:paraId="46E07C2D" w14:textId="5AEE163D"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Guest Lecture (local politics)</w:t>
            </w:r>
          </w:p>
        </w:tc>
        <w:tc>
          <w:tcPr>
            <w:tcW w:w="3960" w:type="dxa"/>
          </w:tcPr>
          <w:p w14:paraId="2D08A995"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4D1F7842"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0C5206C9" w14:textId="7FE6C968" w:rsidR="00440121" w:rsidRPr="00610EFD" w:rsidRDefault="00440121" w:rsidP="00035A30">
            <w:r>
              <w:t>November 8</w:t>
            </w:r>
          </w:p>
        </w:tc>
        <w:tc>
          <w:tcPr>
            <w:tcW w:w="3723" w:type="dxa"/>
          </w:tcPr>
          <w:p w14:paraId="41DAFBED" w14:textId="6AA079AA"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Review</w:t>
            </w:r>
          </w:p>
        </w:tc>
        <w:tc>
          <w:tcPr>
            <w:tcW w:w="3960" w:type="dxa"/>
          </w:tcPr>
          <w:p w14:paraId="08FF81B3"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7EAE41AF"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2CA67B3A" w14:textId="76E9F71F" w:rsidR="00440121" w:rsidRPr="00610EFD" w:rsidRDefault="00440121" w:rsidP="00035A30">
            <w:r>
              <w:t>November 10</w:t>
            </w:r>
          </w:p>
        </w:tc>
        <w:tc>
          <w:tcPr>
            <w:tcW w:w="3723" w:type="dxa"/>
          </w:tcPr>
          <w:p w14:paraId="09D23485" w14:textId="09792350"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47559A">
              <w:rPr>
                <w:b/>
                <w:color w:val="262626" w:themeColor="text1" w:themeTint="D9"/>
              </w:rPr>
              <w:t xml:space="preserve">Test </w:t>
            </w:r>
            <w:r>
              <w:rPr>
                <w:b/>
                <w:color w:val="262626" w:themeColor="text1" w:themeTint="D9"/>
              </w:rPr>
              <w:t>3</w:t>
            </w:r>
          </w:p>
        </w:tc>
        <w:tc>
          <w:tcPr>
            <w:tcW w:w="3960" w:type="dxa"/>
          </w:tcPr>
          <w:p w14:paraId="60357AA0" w14:textId="792B4572"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0BE077CF"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14A1D4C1" w14:textId="7D116D70" w:rsidR="00440121" w:rsidRPr="00610EFD" w:rsidRDefault="00440121" w:rsidP="00035A30">
            <w:r>
              <w:t>November 13</w:t>
            </w:r>
          </w:p>
        </w:tc>
        <w:tc>
          <w:tcPr>
            <w:tcW w:w="3723" w:type="dxa"/>
          </w:tcPr>
          <w:p w14:paraId="1F6B9BF3" w14:textId="7AD81A91"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Legal System</w:t>
            </w:r>
          </w:p>
        </w:tc>
        <w:tc>
          <w:tcPr>
            <w:tcW w:w="3960" w:type="dxa"/>
          </w:tcPr>
          <w:p w14:paraId="7E4A8515"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6F516FE0"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35AFF564" w14:textId="4425D628" w:rsidR="00440121" w:rsidRPr="00610EFD" w:rsidRDefault="00440121" w:rsidP="00035A30">
            <w:r>
              <w:lastRenderedPageBreak/>
              <w:t>November 15</w:t>
            </w:r>
          </w:p>
        </w:tc>
        <w:tc>
          <w:tcPr>
            <w:tcW w:w="3723" w:type="dxa"/>
          </w:tcPr>
          <w:p w14:paraId="3A65C9FB" w14:textId="6EEABA11"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Legal System</w:t>
            </w:r>
          </w:p>
        </w:tc>
        <w:tc>
          <w:tcPr>
            <w:tcW w:w="3960" w:type="dxa"/>
          </w:tcPr>
          <w:p w14:paraId="6E02750D" w14:textId="170297AF" w:rsidR="00440121" w:rsidRPr="00610EFD" w:rsidRDefault="00C74885"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5D1FB2">
              <w:rPr>
                <w:color w:val="262626" w:themeColor="text1" w:themeTint="D9"/>
              </w:rPr>
              <w:t>Oliver Wendell Holmes</w:t>
            </w:r>
            <w:r>
              <w:rPr>
                <w:color w:val="262626" w:themeColor="text1" w:themeTint="D9"/>
              </w:rPr>
              <w:t>’</w:t>
            </w:r>
            <w:r w:rsidRPr="005D1FB2">
              <w:rPr>
                <w:color w:val="262626" w:themeColor="text1" w:themeTint="D9"/>
              </w:rPr>
              <w:t xml:space="preserve"> dissent in Abrams v. United States</w:t>
            </w:r>
          </w:p>
        </w:tc>
      </w:tr>
      <w:tr w:rsidR="00440121" w14:paraId="78171BE0"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7F3D9A5A" w14:textId="5A4E8E4F" w:rsidR="00440121" w:rsidRPr="00610EFD" w:rsidRDefault="00440121" w:rsidP="00035A30">
            <w:r>
              <w:t>November 17</w:t>
            </w:r>
          </w:p>
        </w:tc>
        <w:tc>
          <w:tcPr>
            <w:tcW w:w="3723" w:type="dxa"/>
          </w:tcPr>
          <w:p w14:paraId="79575E09" w14:textId="3DF11D08"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Legal System</w:t>
            </w:r>
          </w:p>
        </w:tc>
        <w:tc>
          <w:tcPr>
            <w:tcW w:w="3960" w:type="dxa"/>
          </w:tcPr>
          <w:p w14:paraId="27BF7C7A" w14:textId="65F39A3D"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10</w:t>
            </w:r>
          </w:p>
        </w:tc>
      </w:tr>
      <w:tr w:rsidR="00440121" w14:paraId="06715259"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3BB30AEB" w14:textId="76BFA22A" w:rsidR="00440121" w:rsidRPr="00610EFD" w:rsidRDefault="00440121" w:rsidP="00035A30">
            <w:r>
              <w:t>November 20</w:t>
            </w:r>
          </w:p>
        </w:tc>
        <w:tc>
          <w:tcPr>
            <w:tcW w:w="3723" w:type="dxa"/>
          </w:tcPr>
          <w:p w14:paraId="5EB6A832" w14:textId="473C2C7F"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Political Parties</w:t>
            </w:r>
          </w:p>
        </w:tc>
        <w:tc>
          <w:tcPr>
            <w:tcW w:w="3960" w:type="dxa"/>
          </w:tcPr>
          <w:p w14:paraId="205F634D" w14:textId="0FD40906" w:rsidR="00440121" w:rsidRPr="00610EFD" w:rsidRDefault="00C74885"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4F5F4E">
              <w:rPr>
                <w:color w:val="262626" w:themeColor="text1" w:themeTint="D9"/>
              </w:rPr>
              <w:t>Washington's Farewell Address (1796)</w:t>
            </w:r>
          </w:p>
        </w:tc>
      </w:tr>
      <w:tr w:rsidR="00440121" w14:paraId="72577C28"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536A11D0" w14:textId="5F6A9E9E" w:rsidR="00440121" w:rsidRPr="00610EFD" w:rsidRDefault="00440121" w:rsidP="00035A30">
            <w:r>
              <w:t>November 22</w:t>
            </w:r>
          </w:p>
        </w:tc>
        <w:tc>
          <w:tcPr>
            <w:tcW w:w="3723" w:type="dxa"/>
          </w:tcPr>
          <w:p w14:paraId="273A3F24" w14:textId="5B5DBE5C" w:rsidR="00440121" w:rsidRPr="00440121" w:rsidRDefault="00440121" w:rsidP="00035A30">
            <w:pPr>
              <w:cnfStyle w:val="000000000000" w:firstRow="0" w:lastRow="0" w:firstColumn="0" w:lastColumn="0" w:oddVBand="0" w:evenVBand="0" w:oddHBand="0" w:evenHBand="0" w:firstRowFirstColumn="0" w:firstRowLastColumn="0" w:lastRowFirstColumn="0" w:lastRowLastColumn="0"/>
              <w:rPr>
                <w:b/>
                <w:color w:val="262626" w:themeColor="text1" w:themeTint="D9"/>
              </w:rPr>
            </w:pPr>
            <w:r>
              <w:rPr>
                <w:b/>
                <w:color w:val="262626" w:themeColor="text1" w:themeTint="D9"/>
              </w:rPr>
              <w:t>Holiday-no class</w:t>
            </w:r>
          </w:p>
        </w:tc>
        <w:tc>
          <w:tcPr>
            <w:tcW w:w="3960" w:type="dxa"/>
          </w:tcPr>
          <w:p w14:paraId="0095151C" w14:textId="1D34F13D" w:rsidR="00440121" w:rsidRPr="00440121" w:rsidRDefault="00440121" w:rsidP="00035A30">
            <w:pPr>
              <w:cnfStyle w:val="000000000000" w:firstRow="0" w:lastRow="0" w:firstColumn="0" w:lastColumn="0" w:oddVBand="0" w:evenVBand="0" w:oddHBand="0" w:evenHBand="0" w:firstRowFirstColumn="0" w:firstRowLastColumn="0" w:lastRowFirstColumn="0" w:lastRowLastColumn="0"/>
              <w:rPr>
                <w:b/>
                <w:color w:val="262626" w:themeColor="text1" w:themeTint="D9"/>
              </w:rPr>
            </w:pPr>
            <w:r>
              <w:rPr>
                <w:b/>
                <w:color w:val="262626" w:themeColor="text1" w:themeTint="D9"/>
              </w:rPr>
              <w:t>Holiday-no class</w:t>
            </w:r>
          </w:p>
        </w:tc>
      </w:tr>
      <w:tr w:rsidR="00440121" w14:paraId="279D2162"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1F1BF1BA" w14:textId="69EE8A3B" w:rsidR="00440121" w:rsidRPr="00610EFD" w:rsidRDefault="00440121" w:rsidP="00035A30">
            <w:r>
              <w:t>November 24</w:t>
            </w:r>
          </w:p>
        </w:tc>
        <w:tc>
          <w:tcPr>
            <w:tcW w:w="3723" w:type="dxa"/>
          </w:tcPr>
          <w:p w14:paraId="0E152D03" w14:textId="635FE12A"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Political Parties</w:t>
            </w:r>
          </w:p>
        </w:tc>
        <w:tc>
          <w:tcPr>
            <w:tcW w:w="3960" w:type="dxa"/>
          </w:tcPr>
          <w:p w14:paraId="5D6C87A8" w14:textId="704DEE75"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11</w:t>
            </w:r>
          </w:p>
        </w:tc>
      </w:tr>
      <w:tr w:rsidR="00440121" w14:paraId="6A8348C7"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192EC424" w14:textId="6BCC2F2C" w:rsidR="00440121" w:rsidRPr="00610EFD" w:rsidRDefault="00440121" w:rsidP="00035A30">
            <w:r>
              <w:t>November 27</w:t>
            </w:r>
          </w:p>
        </w:tc>
        <w:tc>
          <w:tcPr>
            <w:tcW w:w="3723" w:type="dxa"/>
          </w:tcPr>
          <w:p w14:paraId="32275E17" w14:textId="78C1F569"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Interest Groups</w:t>
            </w:r>
          </w:p>
        </w:tc>
        <w:tc>
          <w:tcPr>
            <w:tcW w:w="3960" w:type="dxa"/>
          </w:tcPr>
          <w:p w14:paraId="2B5156FF" w14:textId="70AFA236" w:rsidR="00440121" w:rsidRPr="00610EFD" w:rsidRDefault="00BE514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w:t>
            </w:r>
            <w:r w:rsidR="003641F6" w:rsidRPr="003641F6">
              <w:rPr>
                <w:color w:val="262626" w:themeColor="text1" w:themeTint="D9"/>
              </w:rPr>
              <w:t>Luigi Zingales</w:t>
            </w:r>
            <w:r>
              <w:rPr>
                <w:color w:val="262626" w:themeColor="text1" w:themeTint="D9"/>
              </w:rPr>
              <w:t>”</w:t>
            </w:r>
            <w:r w:rsidR="003641F6" w:rsidRPr="003641F6">
              <w:rPr>
                <w:color w:val="262626" w:themeColor="text1" w:themeTint="D9"/>
              </w:rPr>
              <w:t xml:space="preserve"> audio file</w:t>
            </w:r>
          </w:p>
        </w:tc>
      </w:tr>
      <w:tr w:rsidR="00440121" w14:paraId="088F3706"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6E9A8641" w14:textId="4ACC38F2" w:rsidR="00440121" w:rsidRPr="00610EFD" w:rsidRDefault="00440121" w:rsidP="00035A30">
            <w:r>
              <w:t>November 29</w:t>
            </w:r>
          </w:p>
        </w:tc>
        <w:tc>
          <w:tcPr>
            <w:tcW w:w="3723" w:type="dxa"/>
          </w:tcPr>
          <w:p w14:paraId="391D5723" w14:textId="01760DC2"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Interest Groups</w:t>
            </w:r>
          </w:p>
        </w:tc>
        <w:tc>
          <w:tcPr>
            <w:tcW w:w="3960" w:type="dxa"/>
          </w:tcPr>
          <w:p w14:paraId="35A4A65E" w14:textId="77777777"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440121" w14:paraId="03EBD485"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4CE87802" w14:textId="30E1E608" w:rsidR="00440121" w:rsidRPr="00610EFD" w:rsidRDefault="00440121" w:rsidP="00035A30">
            <w:r>
              <w:t>December 1</w:t>
            </w:r>
          </w:p>
        </w:tc>
        <w:tc>
          <w:tcPr>
            <w:tcW w:w="3723" w:type="dxa"/>
          </w:tcPr>
          <w:p w14:paraId="0D50B5CD" w14:textId="28FA7BCF"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Review</w:t>
            </w:r>
          </w:p>
        </w:tc>
        <w:tc>
          <w:tcPr>
            <w:tcW w:w="3960" w:type="dxa"/>
          </w:tcPr>
          <w:p w14:paraId="6C5B417A" w14:textId="59D05A03" w:rsidR="00440121" w:rsidRPr="00610EFD" w:rsidRDefault="00D0647A"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KTR Ch. 12</w:t>
            </w:r>
          </w:p>
        </w:tc>
      </w:tr>
      <w:tr w:rsidR="00440121" w14:paraId="223805DB"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6064A255" w14:textId="6D369274" w:rsidR="00440121" w:rsidRPr="00610EFD" w:rsidRDefault="00440121" w:rsidP="00035A30">
            <w:r>
              <w:t>December 4</w:t>
            </w:r>
          </w:p>
        </w:tc>
        <w:tc>
          <w:tcPr>
            <w:tcW w:w="3723" w:type="dxa"/>
          </w:tcPr>
          <w:p w14:paraId="0FB4864D" w14:textId="56B00AA1" w:rsidR="00440121" w:rsidRPr="00610EFD" w:rsidRDefault="008E365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Review</w:t>
            </w:r>
          </w:p>
        </w:tc>
        <w:tc>
          <w:tcPr>
            <w:tcW w:w="3960" w:type="dxa"/>
          </w:tcPr>
          <w:p w14:paraId="1B90EF46" w14:textId="3A94AD90" w:rsidR="00440121" w:rsidRPr="00610EFD" w:rsidRDefault="00440121"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r w:rsidR="008E3652" w14:paraId="556D0A38"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2F6C44F6" w14:textId="25B8C2AD" w:rsidR="008E3652" w:rsidRDefault="008E3652" w:rsidP="00035A30">
            <w:r>
              <w:t>December 11</w:t>
            </w:r>
          </w:p>
        </w:tc>
        <w:tc>
          <w:tcPr>
            <w:tcW w:w="3723" w:type="dxa"/>
          </w:tcPr>
          <w:p w14:paraId="679E6489" w14:textId="435A5BF1" w:rsidR="008E3652" w:rsidRPr="0047559A" w:rsidRDefault="008E3652" w:rsidP="00035A30">
            <w:pPr>
              <w:cnfStyle w:val="000000000000" w:firstRow="0" w:lastRow="0" w:firstColumn="0" w:lastColumn="0" w:oddVBand="0" w:evenVBand="0" w:oddHBand="0" w:evenHBand="0" w:firstRowFirstColumn="0" w:firstRowLastColumn="0" w:lastRowFirstColumn="0" w:lastRowLastColumn="0"/>
              <w:rPr>
                <w:b/>
                <w:color w:val="262626" w:themeColor="text1" w:themeTint="D9"/>
              </w:rPr>
            </w:pPr>
            <w:r w:rsidRPr="0047559A">
              <w:rPr>
                <w:b/>
                <w:color w:val="262626" w:themeColor="text1" w:themeTint="D9"/>
              </w:rPr>
              <w:t xml:space="preserve">Test </w:t>
            </w:r>
            <w:r>
              <w:rPr>
                <w:b/>
                <w:color w:val="262626" w:themeColor="text1" w:themeTint="D9"/>
              </w:rPr>
              <w:t>4</w:t>
            </w:r>
          </w:p>
        </w:tc>
        <w:tc>
          <w:tcPr>
            <w:tcW w:w="3960" w:type="dxa"/>
          </w:tcPr>
          <w:p w14:paraId="4283CD70" w14:textId="7C85F467" w:rsidR="008E3652" w:rsidRPr="001824BE" w:rsidRDefault="008E3652" w:rsidP="00035A30">
            <w:pPr>
              <w:cnfStyle w:val="000000000000" w:firstRow="0" w:lastRow="0" w:firstColumn="0" w:lastColumn="0" w:oddVBand="0" w:evenVBand="0" w:oddHBand="0" w:evenHBand="0" w:firstRowFirstColumn="0" w:firstRowLastColumn="0" w:lastRowFirstColumn="0" w:lastRowLastColumn="0"/>
              <w:rPr>
                <w:b/>
                <w:color w:val="262626" w:themeColor="text1" w:themeTint="D9"/>
              </w:rPr>
            </w:pPr>
            <w:r w:rsidRPr="001824BE">
              <w:rPr>
                <w:b/>
                <w:color w:val="262626" w:themeColor="text1" w:themeTint="D9"/>
              </w:rPr>
              <w:t>**</w:t>
            </w:r>
            <w:r>
              <w:rPr>
                <w:color w:val="262626" w:themeColor="text1" w:themeTint="D9"/>
              </w:rPr>
              <w:t xml:space="preserve"> Media Analysis Assignment</w:t>
            </w:r>
          </w:p>
        </w:tc>
      </w:tr>
      <w:tr w:rsidR="008E3652" w14:paraId="2D54A770" w14:textId="77777777" w:rsidTr="00440121">
        <w:tc>
          <w:tcPr>
            <w:cnfStyle w:val="001000000000" w:firstRow="0" w:lastRow="0" w:firstColumn="1" w:lastColumn="0" w:oddVBand="0" w:evenVBand="0" w:oddHBand="0" w:evenHBand="0" w:firstRowFirstColumn="0" w:firstRowLastColumn="0" w:lastRowFirstColumn="0" w:lastRowLastColumn="0"/>
            <w:tcW w:w="1947" w:type="dxa"/>
          </w:tcPr>
          <w:p w14:paraId="76F7B6B2" w14:textId="77777777" w:rsidR="008E3652" w:rsidRPr="00610EFD" w:rsidRDefault="008E3652" w:rsidP="00035A30"/>
        </w:tc>
        <w:tc>
          <w:tcPr>
            <w:tcW w:w="3723" w:type="dxa"/>
          </w:tcPr>
          <w:p w14:paraId="1828BE5B" w14:textId="77777777" w:rsidR="008E3652" w:rsidRPr="00610EFD" w:rsidRDefault="008E365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tcW w:w="3960" w:type="dxa"/>
          </w:tcPr>
          <w:p w14:paraId="6E1B6DEA" w14:textId="77777777" w:rsidR="008E3652" w:rsidRPr="00610EFD" w:rsidRDefault="008E3652" w:rsidP="00035A30">
            <w:pPr>
              <w:cnfStyle w:val="000000000000" w:firstRow="0" w:lastRow="0" w:firstColumn="0" w:lastColumn="0" w:oddVBand="0" w:evenVBand="0" w:oddHBand="0" w:evenHBand="0" w:firstRowFirstColumn="0" w:firstRowLastColumn="0" w:lastRowFirstColumn="0" w:lastRowLastColumn="0"/>
              <w:rPr>
                <w:color w:val="262626" w:themeColor="text1" w:themeTint="D9"/>
              </w:rPr>
            </w:pPr>
          </w:p>
        </w:tc>
      </w:tr>
    </w:tbl>
    <w:p w14:paraId="504FAB60" w14:textId="77777777" w:rsidR="00440121" w:rsidRDefault="00440121" w:rsidP="0047559A"/>
    <w:p w14:paraId="2485B87B" w14:textId="77777777" w:rsidR="00440121" w:rsidRPr="00440121" w:rsidRDefault="00440121" w:rsidP="0047559A">
      <w:pPr>
        <w:rPr>
          <w:b/>
          <w:color w:val="262626" w:themeColor="text1" w:themeTint="D9"/>
          <w:sz w:val="24"/>
          <w:szCs w:val="24"/>
        </w:rPr>
      </w:pPr>
      <w:r w:rsidRPr="00440121">
        <w:rPr>
          <w:b/>
          <w:color w:val="262626" w:themeColor="text1" w:themeTint="D9"/>
          <w:sz w:val="24"/>
          <w:szCs w:val="24"/>
        </w:rPr>
        <w:t>Other Important Dates</w:t>
      </w:r>
    </w:p>
    <w:p w14:paraId="1B6E6562" w14:textId="7D4ED1D2" w:rsidR="00440121" w:rsidRDefault="00440121" w:rsidP="0047559A">
      <w:r w:rsidRPr="00440121">
        <w:rPr>
          <w:b/>
        </w:rPr>
        <w:t>August 25</w:t>
      </w:r>
      <w:r>
        <w:t>: Registration/ Schedule Change Deadline (last day to drop course without receiving a “W”)</w:t>
      </w:r>
    </w:p>
    <w:p w14:paraId="53D473A7" w14:textId="510A2D4D" w:rsidR="00440121" w:rsidRDefault="00440121" w:rsidP="0047559A">
      <w:r w:rsidRPr="00440121">
        <w:rPr>
          <w:b/>
        </w:rPr>
        <w:t>September 29</w:t>
      </w:r>
      <w:r>
        <w:t>: Progress reports due</w:t>
      </w:r>
      <w:r w:rsidR="0069373B">
        <w:t xml:space="preserve"> </w:t>
      </w:r>
    </w:p>
    <w:p w14:paraId="75827D14" w14:textId="7475D6D3" w:rsidR="00440121" w:rsidRDefault="00440121" w:rsidP="0047559A">
      <w:r w:rsidRPr="00440121">
        <w:rPr>
          <w:b/>
        </w:rPr>
        <w:t>October 29:</w:t>
      </w:r>
      <w:r>
        <w:t xml:space="preserve"> Grade Mode Change Deadline (last day to change from letter grade to pass/fail)</w:t>
      </w:r>
    </w:p>
    <w:p w14:paraId="68619AA5" w14:textId="0BDD3C9A" w:rsidR="00440121" w:rsidRDefault="00440121" w:rsidP="0047559A">
      <w:r w:rsidRPr="00440121">
        <w:rPr>
          <w:b/>
        </w:rPr>
        <w:t>October 29</w:t>
      </w:r>
      <w:r>
        <w:t>: Withdrawal Deadline (last day to withdraw and still receive a “W”)</w:t>
      </w:r>
    </w:p>
    <w:sectPr w:rsidR="00440121">
      <w:footerReference w:type="default" r:id="rId13"/>
      <w:pgSz w:w="12240" w:h="15840"/>
      <w:pgMar w:top="1152" w:right="1253" w:bottom="2160" w:left="1253" w:header="720" w:footer="93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9A454" w14:textId="77777777" w:rsidR="00A14FA0" w:rsidRDefault="00A14FA0">
      <w:pPr>
        <w:spacing w:after="0"/>
      </w:pPr>
      <w:r>
        <w:separator/>
      </w:r>
    </w:p>
  </w:endnote>
  <w:endnote w:type="continuationSeparator" w:id="0">
    <w:p w14:paraId="670AD919" w14:textId="77777777" w:rsidR="00A14FA0" w:rsidRDefault="00A14F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Light1"/>
      <w:tblW w:w="9734" w:type="dxa"/>
      <w:tblBorders>
        <w:top w:val="single" w:sz="4" w:space="0" w:color="0F6FC6"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A14FA0" w14:paraId="551363FA" w14:textId="77777777" w:rsidTr="001C5E8D">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3581F150" w14:textId="1C88A08E" w:rsidR="00A14FA0" w:rsidRDefault="00A14FA0">
          <w:pPr>
            <w:pStyle w:val="Footer"/>
            <w:rPr>
              <w:noProof/>
            </w:rPr>
          </w:pPr>
          <w:r>
            <w:t xml:space="preserve">Page </w:t>
          </w:r>
          <w:r>
            <w:fldChar w:fldCharType="begin"/>
          </w:r>
          <w:r>
            <w:instrText xml:space="preserve"> PAGE   \* MERGEFORMAT </w:instrText>
          </w:r>
          <w:r>
            <w:rPr>
              <w:b/>
            </w:rPr>
            <w:fldChar w:fldCharType="separate"/>
          </w:r>
          <w:r w:rsidR="006F1315">
            <w:rPr>
              <w:noProof/>
            </w:rPr>
            <w:t>4</w:t>
          </w:r>
          <w:r>
            <w:rPr>
              <w:noProof/>
            </w:rPr>
            <w:fldChar w:fldCharType="end"/>
          </w:r>
        </w:p>
      </w:tc>
    </w:tr>
  </w:tbl>
  <w:p w14:paraId="63EF4675" w14:textId="77777777" w:rsidR="00A14FA0" w:rsidRDefault="00A14FA0">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019AF" w14:textId="77777777" w:rsidR="00A14FA0" w:rsidRDefault="00A14FA0">
      <w:pPr>
        <w:spacing w:after="0"/>
      </w:pPr>
      <w:r>
        <w:separator/>
      </w:r>
    </w:p>
  </w:footnote>
  <w:footnote w:type="continuationSeparator" w:id="0">
    <w:p w14:paraId="3A917438" w14:textId="77777777" w:rsidR="00A14FA0" w:rsidRDefault="00A14FA0">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CC4BDE"/>
    <w:lvl w:ilvl="0">
      <w:start w:val="1"/>
      <w:numFmt w:val="decimal"/>
      <w:lvlText w:val="%1."/>
      <w:lvlJc w:val="left"/>
      <w:pPr>
        <w:tabs>
          <w:tab w:val="num" w:pos="1800"/>
        </w:tabs>
        <w:ind w:left="1800" w:hanging="360"/>
      </w:pPr>
    </w:lvl>
  </w:abstractNum>
  <w:abstractNum w:abstractNumId="1">
    <w:nsid w:val="FFFFFF7D"/>
    <w:multiLevelType w:val="singleLevel"/>
    <w:tmpl w:val="FF260C36"/>
    <w:lvl w:ilvl="0">
      <w:start w:val="1"/>
      <w:numFmt w:val="decimal"/>
      <w:lvlText w:val="%1."/>
      <w:lvlJc w:val="left"/>
      <w:pPr>
        <w:tabs>
          <w:tab w:val="num" w:pos="1440"/>
        </w:tabs>
        <w:ind w:left="1440" w:hanging="360"/>
      </w:pPr>
    </w:lvl>
  </w:abstractNum>
  <w:abstractNum w:abstractNumId="2">
    <w:nsid w:val="FFFFFF7E"/>
    <w:multiLevelType w:val="singleLevel"/>
    <w:tmpl w:val="7416E348"/>
    <w:lvl w:ilvl="0">
      <w:start w:val="1"/>
      <w:numFmt w:val="decimal"/>
      <w:lvlText w:val="%1."/>
      <w:lvlJc w:val="left"/>
      <w:pPr>
        <w:tabs>
          <w:tab w:val="num" w:pos="1080"/>
        </w:tabs>
        <w:ind w:left="1080" w:hanging="360"/>
      </w:pPr>
    </w:lvl>
  </w:abstractNum>
  <w:abstractNum w:abstractNumId="3">
    <w:nsid w:val="FFFFFF7F"/>
    <w:multiLevelType w:val="singleLevel"/>
    <w:tmpl w:val="97981846"/>
    <w:lvl w:ilvl="0">
      <w:start w:val="1"/>
      <w:numFmt w:val="decimal"/>
      <w:lvlText w:val="%1."/>
      <w:lvlJc w:val="left"/>
      <w:pPr>
        <w:tabs>
          <w:tab w:val="num" w:pos="720"/>
        </w:tabs>
        <w:ind w:left="720" w:hanging="360"/>
      </w:pPr>
    </w:lvl>
  </w:abstractNum>
  <w:abstractNum w:abstractNumId="4">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B54CF06"/>
    <w:lvl w:ilvl="0">
      <w:start w:val="1"/>
      <w:numFmt w:val="decimal"/>
      <w:lvlText w:val="%1."/>
      <w:lvlJc w:val="left"/>
      <w:pPr>
        <w:tabs>
          <w:tab w:val="num" w:pos="360"/>
        </w:tabs>
        <w:ind w:left="360" w:hanging="360"/>
      </w:pPr>
    </w:lvl>
  </w:abstractNum>
  <w:abstractNum w:abstractNumId="9">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nsid w:val="2C1E2FB2"/>
    <w:multiLevelType w:val="hybridMultilevel"/>
    <w:tmpl w:val="2A52FD24"/>
    <w:lvl w:ilvl="0" w:tplc="1C065B5A">
      <w:start w:val="1"/>
      <w:numFmt w:val="bullet"/>
      <w:lvlText w:val=""/>
      <w:lvlJc w:val="left"/>
      <w:pPr>
        <w:ind w:left="780" w:hanging="360"/>
      </w:pPr>
      <w:rPr>
        <w:rFonts w:ascii="Symbol" w:hAnsi="Symbol" w:hint="default"/>
        <w:color w:val="7D9532" w:themeColor="accent6" w:themeShade="B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1632BEF"/>
    <w:multiLevelType w:val="hybridMultilevel"/>
    <w:tmpl w:val="474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1D27A8"/>
    <w:multiLevelType w:val="hybridMultilevel"/>
    <w:tmpl w:val="3148F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efaultTableStyle w:val="SyllabusTable-withBor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E8D"/>
    <w:rsid w:val="00014791"/>
    <w:rsid w:val="000272B8"/>
    <w:rsid w:val="00035A30"/>
    <w:rsid w:val="0004317B"/>
    <w:rsid w:val="00062C8D"/>
    <w:rsid w:val="000B42E7"/>
    <w:rsid w:val="000F5219"/>
    <w:rsid w:val="00103A3C"/>
    <w:rsid w:val="0011125A"/>
    <w:rsid w:val="00130368"/>
    <w:rsid w:val="00161AC4"/>
    <w:rsid w:val="00162D02"/>
    <w:rsid w:val="00171F1A"/>
    <w:rsid w:val="00174C89"/>
    <w:rsid w:val="00177FF3"/>
    <w:rsid w:val="001824BE"/>
    <w:rsid w:val="001A70A1"/>
    <w:rsid w:val="001B62DF"/>
    <w:rsid w:val="001C5E8D"/>
    <w:rsid w:val="001C71D4"/>
    <w:rsid w:val="001D5795"/>
    <w:rsid w:val="001D57C6"/>
    <w:rsid w:val="002001DA"/>
    <w:rsid w:val="002320EB"/>
    <w:rsid w:val="0025789F"/>
    <w:rsid w:val="00270222"/>
    <w:rsid w:val="002A2F92"/>
    <w:rsid w:val="002A4BA1"/>
    <w:rsid w:val="002C46F9"/>
    <w:rsid w:val="002C7849"/>
    <w:rsid w:val="002D42BC"/>
    <w:rsid w:val="002F6E86"/>
    <w:rsid w:val="003017F8"/>
    <w:rsid w:val="0034006C"/>
    <w:rsid w:val="003517FD"/>
    <w:rsid w:val="003641F6"/>
    <w:rsid w:val="003651F1"/>
    <w:rsid w:val="00365253"/>
    <w:rsid w:val="003B632F"/>
    <w:rsid w:val="00406F0F"/>
    <w:rsid w:val="00425E17"/>
    <w:rsid w:val="00440121"/>
    <w:rsid w:val="00444C32"/>
    <w:rsid w:val="00463815"/>
    <w:rsid w:val="0047559A"/>
    <w:rsid w:val="0049747E"/>
    <w:rsid w:val="004A0979"/>
    <w:rsid w:val="004A1BEC"/>
    <w:rsid w:val="004A3265"/>
    <w:rsid w:val="004B2A40"/>
    <w:rsid w:val="004C674C"/>
    <w:rsid w:val="004D7FA5"/>
    <w:rsid w:val="004E2AFB"/>
    <w:rsid w:val="00564828"/>
    <w:rsid w:val="0059438B"/>
    <w:rsid w:val="005A39EF"/>
    <w:rsid w:val="005C3649"/>
    <w:rsid w:val="005E60ED"/>
    <w:rsid w:val="00610EFD"/>
    <w:rsid w:val="00611637"/>
    <w:rsid w:val="0061725E"/>
    <w:rsid w:val="0069373B"/>
    <w:rsid w:val="00693EA5"/>
    <w:rsid w:val="006C6162"/>
    <w:rsid w:val="006D44BF"/>
    <w:rsid w:val="006F1315"/>
    <w:rsid w:val="007054A2"/>
    <w:rsid w:val="00756BF1"/>
    <w:rsid w:val="00764E33"/>
    <w:rsid w:val="00773BAD"/>
    <w:rsid w:val="00774D14"/>
    <w:rsid w:val="00791543"/>
    <w:rsid w:val="0079739C"/>
    <w:rsid w:val="007A0C9E"/>
    <w:rsid w:val="007A7848"/>
    <w:rsid w:val="007F4C0A"/>
    <w:rsid w:val="0080282F"/>
    <w:rsid w:val="00807A3A"/>
    <w:rsid w:val="00835B21"/>
    <w:rsid w:val="008506C1"/>
    <w:rsid w:val="0086301F"/>
    <w:rsid w:val="00893AAF"/>
    <w:rsid w:val="008B0C5E"/>
    <w:rsid w:val="008B1B43"/>
    <w:rsid w:val="008B2551"/>
    <w:rsid w:val="008C441D"/>
    <w:rsid w:val="008D6E8D"/>
    <w:rsid w:val="008E0D1F"/>
    <w:rsid w:val="008E3652"/>
    <w:rsid w:val="0092279E"/>
    <w:rsid w:val="009277D2"/>
    <w:rsid w:val="009B295B"/>
    <w:rsid w:val="009D7236"/>
    <w:rsid w:val="009E3F85"/>
    <w:rsid w:val="009F0EFA"/>
    <w:rsid w:val="009F74EB"/>
    <w:rsid w:val="00A00066"/>
    <w:rsid w:val="00A11086"/>
    <w:rsid w:val="00A14FA0"/>
    <w:rsid w:val="00A1623D"/>
    <w:rsid w:val="00A633E2"/>
    <w:rsid w:val="00A649D3"/>
    <w:rsid w:val="00AB31AD"/>
    <w:rsid w:val="00AB7C47"/>
    <w:rsid w:val="00AD0D2A"/>
    <w:rsid w:val="00AF5A25"/>
    <w:rsid w:val="00B10E6F"/>
    <w:rsid w:val="00B1726C"/>
    <w:rsid w:val="00B46635"/>
    <w:rsid w:val="00B62954"/>
    <w:rsid w:val="00B65D1A"/>
    <w:rsid w:val="00B76089"/>
    <w:rsid w:val="00B87AEA"/>
    <w:rsid w:val="00BE5141"/>
    <w:rsid w:val="00C379F1"/>
    <w:rsid w:val="00C53C66"/>
    <w:rsid w:val="00C74885"/>
    <w:rsid w:val="00CA461F"/>
    <w:rsid w:val="00CD487D"/>
    <w:rsid w:val="00D0647A"/>
    <w:rsid w:val="00D2397D"/>
    <w:rsid w:val="00D51688"/>
    <w:rsid w:val="00D56263"/>
    <w:rsid w:val="00D60B19"/>
    <w:rsid w:val="00D80B2B"/>
    <w:rsid w:val="00DC2550"/>
    <w:rsid w:val="00DD195D"/>
    <w:rsid w:val="00DD3DDB"/>
    <w:rsid w:val="00DE60D5"/>
    <w:rsid w:val="00DE6F88"/>
    <w:rsid w:val="00DE7977"/>
    <w:rsid w:val="00E0569B"/>
    <w:rsid w:val="00E16050"/>
    <w:rsid w:val="00E60300"/>
    <w:rsid w:val="00E926EE"/>
    <w:rsid w:val="00EE4568"/>
    <w:rsid w:val="00EE62F0"/>
    <w:rsid w:val="00EF75E0"/>
    <w:rsid w:val="00F1528B"/>
    <w:rsid w:val="00F16843"/>
    <w:rsid w:val="00F26E16"/>
    <w:rsid w:val="00FA7CC1"/>
    <w:rsid w:val="00FB2B28"/>
    <w:rsid w:val="00FC0024"/>
    <w:rsid w:val="00FE4E1C"/>
    <w:rsid w:val="00FF3C03"/>
    <w:rsid w:val="1177F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18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4"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Default Paragraph Font" w:uiPriority="1"/>
    <w:lsdException w:name="Subtitle" w:semiHidden="0" w:uiPriority="3" w:unhideWhenUsed="0" w:qFormat="1"/>
    <w:lsdException w:name="Strong" w:semiHidden="0" w:uiPriority="1"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eastAsiaTheme="majorEastAsia" w:hAnsiTheme="majorHAnsi" w:cstheme="majorBidi"/>
      <w:b/>
      <w:bCs/>
      <w:color w:val="0F6FC6" w:themeColor="accent1"/>
      <w:sz w:val="2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F6FC6" w:themeColor="accent1"/>
      <w:sz w:val="2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F6FC6" w:themeColor="accent1"/>
      <w:sz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olor w:val="0F6FC6"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F6FC6" w:themeColor="accent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F6FC6"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i w:val="0"/>
        <w:color w:val="0F6FC6" w:themeColor="accent1"/>
      </w:rPr>
      <w:tblPr/>
      <w:tcPr>
        <w:tcBorders>
          <w:bottom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color w:val="0F6FC6" w:themeColor="accent1"/>
      <w:sz w:val="22"/>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eastAsiaTheme="majorEastAsia" w:hAnsiTheme="majorHAnsi" w:cstheme="majorBidi"/>
      <w:b/>
      <w:bCs/>
      <w:color w:val="0F6FC6" w:themeColor="accent1"/>
      <w:kern w:val="28"/>
      <w:sz w:val="44"/>
    </w:rPr>
  </w:style>
  <w:style w:type="character" w:customStyle="1" w:styleId="TitleChar">
    <w:name w:val="Title Char"/>
    <w:basedOn w:val="DefaultParagraphFont"/>
    <w:link w:val="Title"/>
    <w:uiPriority w:val="1"/>
    <w:rPr>
      <w:rFonts w:asciiTheme="majorHAnsi" w:eastAsiaTheme="majorEastAsia" w:hAnsiTheme="majorHAnsi" w:cstheme="majorBidi"/>
      <w:b/>
      <w:bCs/>
      <w:color w:val="0F6FC6" w:themeColor="accent1"/>
      <w:kern w:val="28"/>
      <w:sz w:val="44"/>
    </w:rPr>
  </w:style>
  <w:style w:type="table" w:customStyle="1" w:styleId="PlainTable41">
    <w:name w:val="Plain Table 41"/>
    <w:basedOn w:val="TableNormal"/>
    <w:uiPriority w:val="44"/>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pPr>
      <w:spacing w:after="0"/>
    </w:pPr>
    <w:rPr>
      <w:lang w:eastAsia="ja-JP"/>
    </w:rPr>
    <w:tblPr>
      <w:tblInd w:w="0" w:type="dxa"/>
      <w:tblCellMar>
        <w:top w:w="0" w:type="dxa"/>
        <w:left w:w="0" w:type="dxa"/>
        <w:bottom w:w="0" w:type="dxa"/>
        <w:right w:w="115" w:type="dxa"/>
      </w:tblCellMar>
    </w:tblPr>
    <w:tblStylePr w:type="firstRow">
      <w:pPr>
        <w:wordWrap/>
        <w:spacing w:afterLines="0" w:after="80" w:afterAutospacing="0"/>
      </w:pPr>
      <w:rPr>
        <w:rFonts w:asciiTheme="majorHAnsi" w:hAnsiTheme="majorHAnsi"/>
        <w:b/>
        <w:color w:val="0F6FC6" w:themeColor="accent1"/>
        <w:sz w:val="20"/>
      </w:rPr>
      <w:tblPr/>
      <w:trPr>
        <w:tblHeader/>
      </w:trPr>
    </w:tblStylePr>
  </w:style>
  <w:style w:type="table" w:customStyle="1" w:styleId="SyllabusTable-withBorders">
    <w:name w:val="Syllabus Table - with Borders"/>
    <w:basedOn w:val="TableNormal"/>
    <w:uiPriority w:val="99"/>
    <w:pPr>
      <w:spacing w:before="80" w:after="80"/>
    </w:pPr>
    <w:rPr>
      <w:lang w:eastAsia="ja-JP"/>
    </w:rPr>
    <w:tblPr>
      <w:tblInd w:w="0" w:type="dxa"/>
      <w:tblBorders>
        <w:bottom w:val="single" w:sz="4" w:space="0" w:color="0F6FC6" w:themeColor="accent1"/>
        <w:insideH w:val="single" w:sz="4" w:space="0" w:color="BFBFBF" w:themeColor="background1" w:themeShade="BF"/>
      </w:tblBorders>
      <w:tblCellMar>
        <w:top w:w="0" w:type="dxa"/>
        <w:left w:w="0" w:type="dxa"/>
        <w:bottom w:w="0" w:type="dxa"/>
        <w:right w:w="115" w:type="dxa"/>
      </w:tblCellMar>
    </w:tblPr>
    <w:tblStylePr w:type="firstRow">
      <w:pPr>
        <w:wordWrap/>
        <w:spacing w:beforeLines="0" w:before="0" w:beforeAutospacing="0" w:afterLines="0" w:after="80" w:afterAutospacing="0"/>
      </w:pPr>
      <w:rPr>
        <w:rFonts w:asciiTheme="majorHAnsi" w:hAnsiTheme="majorHAnsi"/>
        <w:b/>
        <w:color w:val="0F6FC6" w:themeColor="accent1"/>
        <w:sz w:val="20"/>
      </w:rPr>
      <w:tblPr/>
      <w:trPr>
        <w:tblHeader/>
      </w:trPr>
      <w:tcPr>
        <w:tcBorders>
          <w:top w:val="nil"/>
          <w:left w:val="nil"/>
          <w:bottom w:val="single" w:sz="4" w:space="0" w:color="0F6FC6"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6FC6"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0F6FC6"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F6FC6"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F6FC6" w:themeColor="accent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F6FC6" w:themeColor="accent1"/>
      <w:spacing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6FC6"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0F6FC6" w:themeColor="accent1"/>
      <w:sz w:val="32"/>
      <w:szCs w:val="32"/>
    </w:rPr>
  </w:style>
  <w:style w:type="paragraph" w:customStyle="1" w:styleId="Default">
    <w:name w:val="Default"/>
    <w:rsid w:val="004E2AFB"/>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86301F"/>
    <w:rPr>
      <w:color w:val="F49100" w:themeColor="hyperlink"/>
      <w:u w:val="single"/>
    </w:rPr>
  </w:style>
  <w:style w:type="paragraph" w:styleId="BalloonText">
    <w:name w:val="Balloon Text"/>
    <w:basedOn w:val="Normal"/>
    <w:link w:val="BalloonTextChar"/>
    <w:uiPriority w:val="99"/>
    <w:semiHidden/>
    <w:unhideWhenUsed/>
    <w:rsid w:val="00E160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50"/>
    <w:rPr>
      <w:rFonts w:ascii="Segoe UI" w:hAnsi="Segoe UI" w:cs="Segoe UI"/>
      <w:sz w:val="18"/>
      <w:szCs w:val="18"/>
    </w:rPr>
  </w:style>
  <w:style w:type="character" w:styleId="FollowedHyperlink">
    <w:name w:val="FollowedHyperlink"/>
    <w:basedOn w:val="DefaultParagraphFont"/>
    <w:uiPriority w:val="99"/>
    <w:semiHidden/>
    <w:unhideWhenUsed/>
    <w:rsid w:val="008C441D"/>
    <w:rPr>
      <w:color w:val="85DFD0" w:themeColor="followedHyperlink"/>
      <w:u w:val="single"/>
    </w:rPr>
  </w:style>
  <w:style w:type="paragraph" w:styleId="ListParagraph">
    <w:name w:val="List Paragraph"/>
    <w:basedOn w:val="Normal"/>
    <w:uiPriority w:val="34"/>
    <w:qFormat/>
    <w:rsid w:val="00FA7CC1"/>
    <w:pPr>
      <w:ind w:left="720"/>
      <w:contextualSpacing/>
    </w:pPr>
  </w:style>
  <w:style w:type="character" w:styleId="CommentReference">
    <w:name w:val="annotation reference"/>
    <w:basedOn w:val="DefaultParagraphFont"/>
    <w:uiPriority w:val="99"/>
    <w:semiHidden/>
    <w:unhideWhenUsed/>
    <w:rsid w:val="00062C8D"/>
    <w:rPr>
      <w:sz w:val="16"/>
      <w:szCs w:val="16"/>
    </w:rPr>
  </w:style>
  <w:style w:type="paragraph" w:styleId="CommentText">
    <w:name w:val="annotation text"/>
    <w:basedOn w:val="Normal"/>
    <w:link w:val="CommentTextChar"/>
    <w:uiPriority w:val="99"/>
    <w:semiHidden/>
    <w:unhideWhenUsed/>
    <w:rsid w:val="00062C8D"/>
  </w:style>
  <w:style w:type="character" w:customStyle="1" w:styleId="CommentTextChar">
    <w:name w:val="Comment Text Char"/>
    <w:basedOn w:val="DefaultParagraphFont"/>
    <w:link w:val="CommentText"/>
    <w:uiPriority w:val="99"/>
    <w:semiHidden/>
    <w:rsid w:val="00062C8D"/>
  </w:style>
  <w:style w:type="paragraph" w:styleId="CommentSubject">
    <w:name w:val="annotation subject"/>
    <w:basedOn w:val="CommentText"/>
    <w:next w:val="CommentText"/>
    <w:link w:val="CommentSubjectChar"/>
    <w:uiPriority w:val="99"/>
    <w:semiHidden/>
    <w:unhideWhenUsed/>
    <w:rsid w:val="00062C8D"/>
    <w:rPr>
      <w:b/>
      <w:bCs/>
    </w:rPr>
  </w:style>
  <w:style w:type="character" w:customStyle="1" w:styleId="CommentSubjectChar">
    <w:name w:val="Comment Subject Char"/>
    <w:basedOn w:val="CommentTextChar"/>
    <w:link w:val="CommentSubject"/>
    <w:uiPriority w:val="99"/>
    <w:semiHidden/>
    <w:rsid w:val="00062C8D"/>
    <w:rPr>
      <w:b/>
      <w:bCs/>
    </w:rPr>
  </w:style>
  <w:style w:type="character" w:customStyle="1" w:styleId="st">
    <w:name w:val="st"/>
    <w:basedOn w:val="DefaultParagraphFont"/>
    <w:rsid w:val="00C74885"/>
  </w:style>
  <w:style w:type="character" w:customStyle="1" w:styleId="peg1">
    <w:name w:val="_pe_g1"/>
    <w:basedOn w:val="DefaultParagraphFont"/>
    <w:rsid w:val="00C74885"/>
  </w:style>
  <w:style w:type="character" w:customStyle="1" w:styleId="ms-font-s">
    <w:name w:val="ms-font-s"/>
    <w:basedOn w:val="DefaultParagraphFont"/>
    <w:rsid w:val="00C7488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4"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2" w:unhideWhenUsed="0" w:qFormat="1"/>
    <w:lsdException w:name="Default Paragraph Font" w:uiPriority="1"/>
    <w:lsdException w:name="Subtitle" w:semiHidden="0" w:uiPriority="3" w:unhideWhenUsed="0" w:qFormat="1"/>
    <w:lsdException w:name="Strong" w:semiHidden="0" w:uiPriority="1"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36"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eastAsiaTheme="majorEastAsia" w:hAnsiTheme="majorHAnsi" w:cstheme="majorBidi"/>
      <w:b/>
      <w:bCs/>
      <w:color w:val="0F6FC6" w:themeColor="accent1"/>
      <w:sz w:val="2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F6FC6" w:themeColor="accent1"/>
      <w:sz w:val="2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F6FC6" w:themeColor="accent1"/>
      <w:sz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olor w:val="0F6FC6"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F6FC6" w:themeColor="accent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F6FC6"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i w:val="0"/>
        <w:color w:val="0F6FC6" w:themeColor="accent1"/>
      </w:rPr>
      <w:tblPr/>
      <w:tcPr>
        <w:tcBorders>
          <w:bottom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color w:val="0F6FC6" w:themeColor="accent1"/>
      <w:sz w:val="22"/>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eastAsiaTheme="majorEastAsia" w:hAnsiTheme="majorHAnsi" w:cstheme="majorBidi"/>
      <w:b/>
      <w:bCs/>
      <w:color w:val="0F6FC6" w:themeColor="accent1"/>
      <w:kern w:val="28"/>
      <w:sz w:val="44"/>
    </w:rPr>
  </w:style>
  <w:style w:type="character" w:customStyle="1" w:styleId="TitleChar">
    <w:name w:val="Title Char"/>
    <w:basedOn w:val="DefaultParagraphFont"/>
    <w:link w:val="Title"/>
    <w:uiPriority w:val="1"/>
    <w:rPr>
      <w:rFonts w:asciiTheme="majorHAnsi" w:eastAsiaTheme="majorEastAsia" w:hAnsiTheme="majorHAnsi" w:cstheme="majorBidi"/>
      <w:b/>
      <w:bCs/>
      <w:color w:val="0F6FC6" w:themeColor="accent1"/>
      <w:kern w:val="28"/>
      <w:sz w:val="44"/>
    </w:rPr>
  </w:style>
  <w:style w:type="table" w:customStyle="1" w:styleId="PlainTable41">
    <w:name w:val="Plain Table 41"/>
    <w:basedOn w:val="TableNormal"/>
    <w:uiPriority w:val="44"/>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pPr>
      <w:spacing w:after="0"/>
    </w:pPr>
    <w:rPr>
      <w:lang w:eastAsia="ja-JP"/>
    </w:rPr>
    <w:tblPr>
      <w:tblInd w:w="0" w:type="dxa"/>
      <w:tblCellMar>
        <w:top w:w="0" w:type="dxa"/>
        <w:left w:w="0" w:type="dxa"/>
        <w:bottom w:w="0" w:type="dxa"/>
        <w:right w:w="115" w:type="dxa"/>
      </w:tblCellMar>
    </w:tblPr>
    <w:tblStylePr w:type="firstRow">
      <w:pPr>
        <w:wordWrap/>
        <w:spacing w:afterLines="0" w:after="80" w:afterAutospacing="0"/>
      </w:pPr>
      <w:rPr>
        <w:rFonts w:asciiTheme="majorHAnsi" w:hAnsiTheme="majorHAnsi"/>
        <w:b/>
        <w:color w:val="0F6FC6" w:themeColor="accent1"/>
        <w:sz w:val="20"/>
      </w:rPr>
      <w:tblPr/>
      <w:trPr>
        <w:tblHeader/>
      </w:trPr>
    </w:tblStylePr>
  </w:style>
  <w:style w:type="table" w:customStyle="1" w:styleId="SyllabusTable-withBorders">
    <w:name w:val="Syllabus Table - with Borders"/>
    <w:basedOn w:val="TableNormal"/>
    <w:uiPriority w:val="99"/>
    <w:pPr>
      <w:spacing w:before="80" w:after="80"/>
    </w:pPr>
    <w:rPr>
      <w:lang w:eastAsia="ja-JP"/>
    </w:rPr>
    <w:tblPr>
      <w:tblInd w:w="0" w:type="dxa"/>
      <w:tblBorders>
        <w:bottom w:val="single" w:sz="4" w:space="0" w:color="0F6FC6" w:themeColor="accent1"/>
        <w:insideH w:val="single" w:sz="4" w:space="0" w:color="BFBFBF" w:themeColor="background1" w:themeShade="BF"/>
      </w:tblBorders>
      <w:tblCellMar>
        <w:top w:w="0" w:type="dxa"/>
        <w:left w:w="0" w:type="dxa"/>
        <w:bottom w:w="0" w:type="dxa"/>
        <w:right w:w="115" w:type="dxa"/>
      </w:tblCellMar>
    </w:tblPr>
    <w:tblStylePr w:type="firstRow">
      <w:pPr>
        <w:wordWrap/>
        <w:spacing w:beforeLines="0" w:before="0" w:beforeAutospacing="0" w:afterLines="0" w:after="80" w:afterAutospacing="0"/>
      </w:pPr>
      <w:rPr>
        <w:rFonts w:asciiTheme="majorHAnsi" w:hAnsiTheme="majorHAnsi"/>
        <w:b/>
        <w:color w:val="0F6FC6" w:themeColor="accent1"/>
        <w:sz w:val="20"/>
      </w:rPr>
      <w:tblPr/>
      <w:trPr>
        <w:tblHeader/>
      </w:trPr>
      <w:tcPr>
        <w:tcBorders>
          <w:top w:val="nil"/>
          <w:left w:val="nil"/>
          <w:bottom w:val="single" w:sz="4" w:space="0" w:color="0F6FC6"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6FC6"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0F6FC6"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F6FC6"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F6FC6" w:themeColor="accent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F6FC6" w:themeColor="accent1"/>
      <w:spacing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6FC6"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0F6FC6" w:themeColor="accent1"/>
      <w:sz w:val="32"/>
      <w:szCs w:val="32"/>
    </w:rPr>
  </w:style>
  <w:style w:type="paragraph" w:customStyle="1" w:styleId="Default">
    <w:name w:val="Default"/>
    <w:rsid w:val="004E2AFB"/>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86301F"/>
    <w:rPr>
      <w:color w:val="F49100" w:themeColor="hyperlink"/>
      <w:u w:val="single"/>
    </w:rPr>
  </w:style>
  <w:style w:type="paragraph" w:styleId="BalloonText">
    <w:name w:val="Balloon Text"/>
    <w:basedOn w:val="Normal"/>
    <w:link w:val="BalloonTextChar"/>
    <w:uiPriority w:val="99"/>
    <w:semiHidden/>
    <w:unhideWhenUsed/>
    <w:rsid w:val="00E160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50"/>
    <w:rPr>
      <w:rFonts w:ascii="Segoe UI" w:hAnsi="Segoe UI" w:cs="Segoe UI"/>
      <w:sz w:val="18"/>
      <w:szCs w:val="18"/>
    </w:rPr>
  </w:style>
  <w:style w:type="character" w:styleId="FollowedHyperlink">
    <w:name w:val="FollowedHyperlink"/>
    <w:basedOn w:val="DefaultParagraphFont"/>
    <w:uiPriority w:val="99"/>
    <w:semiHidden/>
    <w:unhideWhenUsed/>
    <w:rsid w:val="008C441D"/>
    <w:rPr>
      <w:color w:val="85DFD0" w:themeColor="followedHyperlink"/>
      <w:u w:val="single"/>
    </w:rPr>
  </w:style>
  <w:style w:type="paragraph" w:styleId="ListParagraph">
    <w:name w:val="List Paragraph"/>
    <w:basedOn w:val="Normal"/>
    <w:uiPriority w:val="34"/>
    <w:qFormat/>
    <w:rsid w:val="00FA7CC1"/>
    <w:pPr>
      <w:ind w:left="720"/>
      <w:contextualSpacing/>
    </w:pPr>
  </w:style>
  <w:style w:type="character" w:styleId="CommentReference">
    <w:name w:val="annotation reference"/>
    <w:basedOn w:val="DefaultParagraphFont"/>
    <w:uiPriority w:val="99"/>
    <w:semiHidden/>
    <w:unhideWhenUsed/>
    <w:rsid w:val="00062C8D"/>
    <w:rPr>
      <w:sz w:val="16"/>
      <w:szCs w:val="16"/>
    </w:rPr>
  </w:style>
  <w:style w:type="paragraph" w:styleId="CommentText">
    <w:name w:val="annotation text"/>
    <w:basedOn w:val="Normal"/>
    <w:link w:val="CommentTextChar"/>
    <w:uiPriority w:val="99"/>
    <w:semiHidden/>
    <w:unhideWhenUsed/>
    <w:rsid w:val="00062C8D"/>
  </w:style>
  <w:style w:type="character" w:customStyle="1" w:styleId="CommentTextChar">
    <w:name w:val="Comment Text Char"/>
    <w:basedOn w:val="DefaultParagraphFont"/>
    <w:link w:val="CommentText"/>
    <w:uiPriority w:val="99"/>
    <w:semiHidden/>
    <w:rsid w:val="00062C8D"/>
  </w:style>
  <w:style w:type="paragraph" w:styleId="CommentSubject">
    <w:name w:val="annotation subject"/>
    <w:basedOn w:val="CommentText"/>
    <w:next w:val="CommentText"/>
    <w:link w:val="CommentSubjectChar"/>
    <w:uiPriority w:val="99"/>
    <w:semiHidden/>
    <w:unhideWhenUsed/>
    <w:rsid w:val="00062C8D"/>
    <w:rPr>
      <w:b/>
      <w:bCs/>
    </w:rPr>
  </w:style>
  <w:style w:type="character" w:customStyle="1" w:styleId="CommentSubjectChar">
    <w:name w:val="Comment Subject Char"/>
    <w:basedOn w:val="CommentTextChar"/>
    <w:link w:val="CommentSubject"/>
    <w:uiPriority w:val="99"/>
    <w:semiHidden/>
    <w:rsid w:val="00062C8D"/>
    <w:rPr>
      <w:b/>
      <w:bCs/>
    </w:rPr>
  </w:style>
  <w:style w:type="character" w:customStyle="1" w:styleId="st">
    <w:name w:val="st"/>
    <w:basedOn w:val="DefaultParagraphFont"/>
    <w:rsid w:val="00C74885"/>
  </w:style>
  <w:style w:type="character" w:customStyle="1" w:styleId="peg1">
    <w:name w:val="_pe_g1"/>
    <w:basedOn w:val="DefaultParagraphFont"/>
    <w:rsid w:val="00C74885"/>
  </w:style>
  <w:style w:type="character" w:customStyle="1" w:styleId="ms-font-s">
    <w:name w:val="ms-font-s"/>
    <w:basedOn w:val="DefaultParagraphFont"/>
    <w:rsid w:val="00C74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3604">
      <w:bodyDiv w:val="1"/>
      <w:marLeft w:val="0"/>
      <w:marRight w:val="0"/>
      <w:marTop w:val="0"/>
      <w:marBottom w:val="0"/>
      <w:divBdr>
        <w:top w:val="none" w:sz="0" w:space="0" w:color="auto"/>
        <w:left w:val="none" w:sz="0" w:space="0" w:color="auto"/>
        <w:bottom w:val="none" w:sz="0" w:space="0" w:color="auto"/>
        <w:right w:val="none" w:sz="0" w:space="0" w:color="auto"/>
      </w:divBdr>
    </w:div>
    <w:div w:id="350835584">
      <w:bodyDiv w:val="1"/>
      <w:marLeft w:val="0"/>
      <w:marRight w:val="0"/>
      <w:marTop w:val="0"/>
      <w:marBottom w:val="0"/>
      <w:divBdr>
        <w:top w:val="none" w:sz="0" w:space="0" w:color="auto"/>
        <w:left w:val="none" w:sz="0" w:space="0" w:color="auto"/>
        <w:bottom w:val="none" w:sz="0" w:space="0" w:color="auto"/>
        <w:right w:val="none" w:sz="0" w:space="0" w:color="auto"/>
      </w:divBdr>
    </w:div>
    <w:div w:id="1291545448">
      <w:bodyDiv w:val="1"/>
      <w:marLeft w:val="0"/>
      <w:marRight w:val="0"/>
      <w:marTop w:val="0"/>
      <w:marBottom w:val="0"/>
      <w:divBdr>
        <w:top w:val="none" w:sz="0" w:space="0" w:color="auto"/>
        <w:left w:val="none" w:sz="0" w:space="0" w:color="auto"/>
        <w:bottom w:val="none" w:sz="0" w:space="0" w:color="auto"/>
        <w:right w:val="none" w:sz="0" w:space="0" w:color="auto"/>
      </w:divBdr>
    </w:div>
    <w:div w:id="1714384501">
      <w:bodyDiv w:val="1"/>
      <w:marLeft w:val="0"/>
      <w:marRight w:val="0"/>
      <w:marTop w:val="0"/>
      <w:marBottom w:val="0"/>
      <w:divBdr>
        <w:top w:val="none" w:sz="0" w:space="0" w:color="auto"/>
        <w:left w:val="none" w:sz="0" w:space="0" w:color="auto"/>
        <w:bottom w:val="none" w:sz="0" w:space="0" w:color="auto"/>
        <w:right w:val="none" w:sz="0" w:space="0" w:color="auto"/>
      </w:divBdr>
    </w:div>
    <w:div w:id="182932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isabilityservices.gatech.edu/" TargetMode="External"/><Relationship Id="rId12" Type="http://schemas.openxmlformats.org/officeDocument/2006/relationships/hyperlink" Target="http://www.catalog.gatech.edu/rules/22/"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disabilityservices.gatech.edu/" TargetMode="External"/><Relationship Id="rId10" Type="http://schemas.openxmlformats.org/officeDocument/2006/relationships/hyperlink" Target="http://www.catalog.gatech.edu/rules/18/" TargetMode="External"/></Relationships>
</file>

<file path=word/theme/theme1.xml><?xml version="1.0" encoding="utf-8"?>
<a:theme xmlns:a="http://schemas.openxmlformats.org/drawingml/2006/main" name="Syllabus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0041C-FFB1-3F45-B4AD-8C272076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7</Pages>
  <Words>2299</Words>
  <Characters>13110</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 Victoria L</dc:creator>
  <cp:lastModifiedBy>Jon Schmid</cp:lastModifiedBy>
  <cp:revision>36</cp:revision>
  <cp:lastPrinted>2017-08-17T19:02:00Z</cp:lastPrinted>
  <dcterms:created xsi:type="dcterms:W3CDTF">2017-04-20T08:35:00Z</dcterms:created>
  <dcterms:modified xsi:type="dcterms:W3CDTF">2017-08-18T18:16:00Z</dcterms:modified>
</cp:coreProperties>
</file>