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78EF6" w14:textId="77777777" w:rsidR="004142C5" w:rsidRPr="00C16341" w:rsidRDefault="004142C5" w:rsidP="004142C5">
      <w:pPr>
        <w:jc w:val="center"/>
        <w:rPr>
          <w:rFonts w:ascii="Times" w:hAnsi="Times"/>
          <w:b/>
        </w:rPr>
      </w:pPr>
      <w:r w:rsidRPr="00C16341">
        <w:rPr>
          <w:rFonts w:ascii="Times" w:hAnsi="Times"/>
          <w:b/>
        </w:rPr>
        <w:t>INTA 3103/8803</w:t>
      </w:r>
    </w:p>
    <w:p w14:paraId="7BE429E9" w14:textId="77777777" w:rsidR="004142C5" w:rsidRPr="00C16341" w:rsidRDefault="004142C5" w:rsidP="004142C5">
      <w:pPr>
        <w:jc w:val="center"/>
        <w:rPr>
          <w:rFonts w:ascii="Times" w:hAnsi="Times"/>
          <w:b/>
        </w:rPr>
      </w:pPr>
      <w:r w:rsidRPr="00C16341">
        <w:rPr>
          <w:rFonts w:ascii="Times" w:hAnsi="Times"/>
          <w:b/>
        </w:rPr>
        <w:t>The Challenges of Terrorism</w:t>
      </w:r>
    </w:p>
    <w:p w14:paraId="7B28D8D6" w14:textId="77777777" w:rsidR="004142C5" w:rsidRPr="00C16341" w:rsidRDefault="004142C5" w:rsidP="004142C5">
      <w:pPr>
        <w:jc w:val="center"/>
        <w:rPr>
          <w:rFonts w:ascii="Times" w:hAnsi="Times"/>
        </w:rPr>
      </w:pPr>
      <w:r w:rsidRPr="00C16341">
        <w:rPr>
          <w:rFonts w:ascii="Times" w:hAnsi="Times"/>
        </w:rPr>
        <w:t>Georgia Institute of Technology</w:t>
      </w:r>
    </w:p>
    <w:p w14:paraId="69137A0F" w14:textId="175D80B5" w:rsidR="004142C5" w:rsidRPr="00C16341" w:rsidRDefault="00BC6343" w:rsidP="004142C5">
      <w:pPr>
        <w:jc w:val="center"/>
        <w:rPr>
          <w:rFonts w:ascii="Times" w:hAnsi="Times"/>
        </w:rPr>
      </w:pPr>
      <w:r w:rsidRPr="00C16341">
        <w:rPr>
          <w:rFonts w:ascii="Times" w:hAnsi="Times"/>
        </w:rPr>
        <w:t>Fall 2017</w:t>
      </w:r>
    </w:p>
    <w:p w14:paraId="2B3E7614" w14:textId="77777777" w:rsidR="004142C5" w:rsidRPr="00C16341" w:rsidRDefault="004142C5" w:rsidP="004142C5">
      <w:pPr>
        <w:rPr>
          <w:rFonts w:ascii="Times" w:hAnsi="Times"/>
          <w:b/>
        </w:rPr>
      </w:pPr>
    </w:p>
    <w:p w14:paraId="1644B4EF" w14:textId="77777777" w:rsidR="004142C5" w:rsidRPr="00C16341" w:rsidRDefault="004142C5" w:rsidP="004142C5">
      <w:pPr>
        <w:jc w:val="center"/>
        <w:rPr>
          <w:rFonts w:ascii="Times" w:hAnsi="Times"/>
          <w:b/>
        </w:rPr>
      </w:pPr>
      <w:r w:rsidRPr="00C16341">
        <w:rPr>
          <w:rFonts w:ascii="Times" w:hAnsi="Times"/>
          <w:b/>
        </w:rPr>
        <w:t>Professor Jenna Jordan</w:t>
      </w:r>
    </w:p>
    <w:p w14:paraId="64DDFC3B" w14:textId="77777777" w:rsidR="004142C5" w:rsidRPr="00C16341" w:rsidRDefault="004142C5" w:rsidP="004142C5">
      <w:pPr>
        <w:rPr>
          <w:rFonts w:ascii="Times" w:hAnsi="Times"/>
        </w:rPr>
      </w:pPr>
    </w:p>
    <w:p w14:paraId="3322413F" w14:textId="77777777" w:rsidR="004142C5" w:rsidRPr="00C16341" w:rsidRDefault="004142C5" w:rsidP="004142C5">
      <w:pPr>
        <w:rPr>
          <w:rFonts w:ascii="Times" w:hAnsi="Times"/>
        </w:rPr>
      </w:pPr>
    </w:p>
    <w:p w14:paraId="442DD13F" w14:textId="77777777" w:rsidR="004142C5" w:rsidRPr="00C16341" w:rsidRDefault="004142C5" w:rsidP="004142C5">
      <w:pPr>
        <w:rPr>
          <w:rFonts w:ascii="Times" w:hAnsi="Times"/>
          <w:b/>
          <w:u w:val="single"/>
        </w:rPr>
      </w:pPr>
      <w:r w:rsidRPr="00C16341">
        <w:rPr>
          <w:rFonts w:ascii="Times" w:hAnsi="Times"/>
          <w:b/>
          <w:u w:val="single"/>
        </w:rPr>
        <w:t>Course Information</w:t>
      </w:r>
    </w:p>
    <w:p w14:paraId="2CC1430B" w14:textId="77777777" w:rsidR="004142C5" w:rsidRPr="00C16341" w:rsidRDefault="004142C5" w:rsidP="004142C5">
      <w:pPr>
        <w:rPr>
          <w:rFonts w:ascii="Times" w:hAnsi="Times"/>
          <w:b/>
          <w:u w:val="single"/>
        </w:rPr>
      </w:pPr>
    </w:p>
    <w:p w14:paraId="0D35B8B8" w14:textId="77777777" w:rsidR="004142C5" w:rsidRPr="00C16341" w:rsidRDefault="004142C5" w:rsidP="004142C5">
      <w:pPr>
        <w:rPr>
          <w:rFonts w:ascii="Times" w:hAnsi="Times"/>
        </w:rPr>
      </w:pPr>
      <w:r w:rsidRPr="00C16341">
        <w:rPr>
          <w:rFonts w:ascii="Times" w:hAnsi="Times"/>
        </w:rPr>
        <w:t>Monday, Wednesday, Friday</w:t>
      </w:r>
    </w:p>
    <w:p w14:paraId="60FC1567" w14:textId="3F952C3C" w:rsidR="004142C5" w:rsidRPr="00C16341" w:rsidRDefault="00BC6343" w:rsidP="004142C5">
      <w:pPr>
        <w:rPr>
          <w:rFonts w:ascii="Times" w:hAnsi="Times"/>
        </w:rPr>
      </w:pPr>
      <w:r w:rsidRPr="00C16341">
        <w:rPr>
          <w:rFonts w:ascii="Times" w:hAnsi="Times"/>
        </w:rPr>
        <w:t>11:15-12:0</w:t>
      </w:r>
      <w:r w:rsidR="004142C5" w:rsidRPr="00C16341">
        <w:rPr>
          <w:rFonts w:ascii="Times" w:hAnsi="Times"/>
        </w:rPr>
        <w:t>5</w:t>
      </w:r>
    </w:p>
    <w:p w14:paraId="41CDF0DA" w14:textId="58CEC759" w:rsidR="004142C5" w:rsidRPr="00C16341" w:rsidRDefault="004142C5" w:rsidP="004142C5">
      <w:pPr>
        <w:rPr>
          <w:rFonts w:ascii="Times" w:hAnsi="Times"/>
        </w:rPr>
      </w:pPr>
      <w:r w:rsidRPr="00C16341">
        <w:rPr>
          <w:rFonts w:ascii="Times" w:hAnsi="Times"/>
        </w:rPr>
        <w:t xml:space="preserve">Room: </w:t>
      </w:r>
    </w:p>
    <w:p w14:paraId="149DAC45" w14:textId="77777777" w:rsidR="004142C5" w:rsidRPr="00C16341" w:rsidRDefault="004142C5" w:rsidP="004142C5">
      <w:pPr>
        <w:rPr>
          <w:rFonts w:ascii="Times" w:hAnsi="Times"/>
        </w:rPr>
      </w:pPr>
    </w:p>
    <w:p w14:paraId="4CD7F0BB" w14:textId="1355D8F9" w:rsidR="004142C5" w:rsidRPr="00C16341" w:rsidRDefault="00B332E7" w:rsidP="004142C5">
      <w:pPr>
        <w:rPr>
          <w:rFonts w:ascii="Times" w:hAnsi="Times"/>
          <w:b/>
          <w:u w:val="single"/>
        </w:rPr>
      </w:pPr>
      <w:r w:rsidRPr="00C16341">
        <w:rPr>
          <w:rFonts w:ascii="Times" w:hAnsi="Times"/>
          <w:b/>
          <w:u w:val="single"/>
        </w:rPr>
        <w:t>Contact Information</w:t>
      </w:r>
    </w:p>
    <w:p w14:paraId="79386F0E" w14:textId="77777777" w:rsidR="00A6638B" w:rsidRPr="00C16341" w:rsidRDefault="00A6638B" w:rsidP="004142C5">
      <w:pPr>
        <w:rPr>
          <w:rFonts w:ascii="Times" w:hAnsi="Times"/>
        </w:rPr>
      </w:pPr>
    </w:p>
    <w:p w14:paraId="133B250E" w14:textId="77777777" w:rsidR="004142C5" w:rsidRPr="00C16341" w:rsidRDefault="004142C5" w:rsidP="004142C5">
      <w:pPr>
        <w:rPr>
          <w:rFonts w:ascii="Times" w:hAnsi="Times"/>
        </w:rPr>
      </w:pPr>
      <w:r w:rsidRPr="00C16341">
        <w:rPr>
          <w:rFonts w:ascii="Times" w:hAnsi="Times"/>
        </w:rPr>
        <w:t>Office: Habersham 135</w:t>
      </w:r>
    </w:p>
    <w:p w14:paraId="5F094BDF" w14:textId="77777777" w:rsidR="004142C5" w:rsidRPr="00C16341" w:rsidRDefault="004142C5" w:rsidP="004142C5">
      <w:pPr>
        <w:rPr>
          <w:rStyle w:val="Hyperlink"/>
          <w:rFonts w:ascii="Times" w:hAnsi="Times"/>
        </w:rPr>
      </w:pPr>
      <w:r w:rsidRPr="00C16341">
        <w:rPr>
          <w:rFonts w:ascii="Times" w:hAnsi="Times"/>
        </w:rPr>
        <w:t xml:space="preserve">Email: </w:t>
      </w:r>
      <w:hyperlink r:id="rId5" w:history="1">
        <w:r w:rsidRPr="00C16341">
          <w:rPr>
            <w:rStyle w:val="Hyperlink"/>
            <w:rFonts w:ascii="Times" w:hAnsi="Times"/>
            <w:color w:val="auto"/>
          </w:rPr>
          <w:t>jenna.jordan@inta.gatech.edu</w:t>
        </w:r>
      </w:hyperlink>
    </w:p>
    <w:p w14:paraId="02B0964A" w14:textId="77777777" w:rsidR="004142C5" w:rsidRPr="00C16341" w:rsidRDefault="004142C5" w:rsidP="004142C5">
      <w:pPr>
        <w:rPr>
          <w:rStyle w:val="Hyperlink"/>
          <w:rFonts w:ascii="Times" w:hAnsi="Times"/>
        </w:rPr>
      </w:pPr>
      <w:r w:rsidRPr="00C16341">
        <w:rPr>
          <w:rStyle w:val="Hyperlink"/>
          <w:rFonts w:ascii="Times" w:hAnsi="Times"/>
          <w:color w:val="auto"/>
          <w:u w:val="none"/>
        </w:rPr>
        <w:t>Telephone: 404-835-2829</w:t>
      </w:r>
    </w:p>
    <w:p w14:paraId="05096E04" w14:textId="77777777" w:rsidR="00A6638B" w:rsidRPr="00C16341" w:rsidRDefault="00A6638B" w:rsidP="004142C5">
      <w:pPr>
        <w:rPr>
          <w:rFonts w:ascii="Times" w:hAnsi="Times"/>
        </w:rPr>
      </w:pPr>
    </w:p>
    <w:p w14:paraId="4B82340D" w14:textId="32F938C9" w:rsidR="004142C5" w:rsidRPr="00C16341" w:rsidRDefault="004142C5" w:rsidP="004142C5">
      <w:pPr>
        <w:rPr>
          <w:rFonts w:ascii="Times" w:hAnsi="Times"/>
        </w:rPr>
      </w:pPr>
      <w:r w:rsidRPr="00C16341">
        <w:rPr>
          <w:rFonts w:ascii="Times" w:hAnsi="Times"/>
        </w:rPr>
        <w:t xml:space="preserve">Office Hours: </w:t>
      </w:r>
      <w:r w:rsidR="00BC6343" w:rsidRPr="00C16341">
        <w:rPr>
          <w:rFonts w:ascii="Times" w:hAnsi="Times"/>
        </w:rPr>
        <w:t xml:space="preserve"> </w:t>
      </w:r>
    </w:p>
    <w:p w14:paraId="5D13C624" w14:textId="77777777" w:rsidR="004142C5" w:rsidRPr="00C16341" w:rsidRDefault="004142C5" w:rsidP="004142C5">
      <w:pPr>
        <w:rPr>
          <w:rFonts w:ascii="Times" w:hAnsi="Times"/>
        </w:rPr>
      </w:pPr>
    </w:p>
    <w:p w14:paraId="5AA547BD" w14:textId="77777777" w:rsidR="004142C5" w:rsidRPr="00C16341" w:rsidRDefault="004142C5" w:rsidP="004142C5">
      <w:pPr>
        <w:rPr>
          <w:rFonts w:ascii="Times" w:hAnsi="Times"/>
          <w:b/>
          <w:u w:val="single"/>
        </w:rPr>
      </w:pPr>
      <w:r w:rsidRPr="00C16341">
        <w:rPr>
          <w:rFonts w:ascii="Times" w:hAnsi="Times"/>
          <w:b/>
          <w:u w:val="single"/>
        </w:rPr>
        <w:t>Course Description</w:t>
      </w:r>
    </w:p>
    <w:p w14:paraId="11BE16BF" w14:textId="77777777" w:rsidR="004142C5" w:rsidRPr="00C16341" w:rsidRDefault="004142C5" w:rsidP="004142C5">
      <w:pPr>
        <w:rPr>
          <w:rFonts w:ascii="Times" w:hAnsi="Times"/>
          <w:b/>
          <w:u w:val="single"/>
        </w:rPr>
      </w:pPr>
    </w:p>
    <w:p w14:paraId="447B653E" w14:textId="77777777" w:rsidR="004142C5" w:rsidRPr="00C16341" w:rsidRDefault="004142C5" w:rsidP="004142C5">
      <w:pPr>
        <w:rPr>
          <w:rFonts w:ascii="Times" w:hAnsi="Times"/>
        </w:rPr>
      </w:pPr>
      <w:r w:rsidRPr="00C16341">
        <w:rPr>
          <w:rFonts w:ascii="Times" w:hAnsi="Times"/>
        </w:rPr>
        <w:t xml:space="preserve">This course will explore the history, causes, and responses to domestic and international terrorism.  Students will be introduced to the major theoretical approaches to studying terrorism.  The course will be structured around six main topics: (1) Definitional issues (2) Causes/Explanations (3) Suicide terrorism (4) Groups dynamics (5) al Qaeda; and (6) Counterterrorism Strategies. Students will be exposed to specific terrorist organizations through group projects and presentations. </w:t>
      </w:r>
    </w:p>
    <w:p w14:paraId="4CE7DCC8" w14:textId="77777777" w:rsidR="004142C5" w:rsidRPr="00C16341" w:rsidRDefault="004142C5" w:rsidP="004142C5">
      <w:pPr>
        <w:rPr>
          <w:rFonts w:ascii="Times" w:hAnsi="Times"/>
        </w:rPr>
      </w:pPr>
    </w:p>
    <w:p w14:paraId="760DB5A7" w14:textId="77777777" w:rsidR="004142C5" w:rsidRPr="00C16341" w:rsidRDefault="004142C5" w:rsidP="004142C5">
      <w:pPr>
        <w:rPr>
          <w:rFonts w:ascii="Times" w:hAnsi="Times"/>
          <w:b/>
          <w:u w:val="single"/>
        </w:rPr>
      </w:pPr>
      <w:r w:rsidRPr="00C16341">
        <w:rPr>
          <w:rFonts w:ascii="Times" w:hAnsi="Times"/>
          <w:b/>
          <w:u w:val="single"/>
        </w:rPr>
        <w:t>Required Readings</w:t>
      </w:r>
    </w:p>
    <w:p w14:paraId="06FEAF13" w14:textId="77777777" w:rsidR="004142C5" w:rsidRPr="00C16341" w:rsidRDefault="004142C5" w:rsidP="004142C5">
      <w:pPr>
        <w:rPr>
          <w:rFonts w:ascii="Times" w:hAnsi="Times"/>
          <w:b/>
          <w:u w:val="single"/>
        </w:rPr>
      </w:pPr>
    </w:p>
    <w:p w14:paraId="738F127D" w14:textId="110204D9" w:rsidR="004142C5" w:rsidRPr="00C16341" w:rsidRDefault="004142C5" w:rsidP="004142C5">
      <w:pPr>
        <w:rPr>
          <w:rFonts w:ascii="Times" w:hAnsi="Times"/>
        </w:rPr>
      </w:pPr>
      <w:r w:rsidRPr="00C16341">
        <w:rPr>
          <w:rFonts w:ascii="Times" w:hAnsi="Times"/>
        </w:rPr>
        <w:t xml:space="preserve">The following books will be available for purchase from </w:t>
      </w:r>
      <w:r w:rsidR="005E18C3" w:rsidRPr="00C16341">
        <w:rPr>
          <w:rFonts w:ascii="Times" w:hAnsi="Times"/>
        </w:rPr>
        <w:t>Barnes and Noble:</w:t>
      </w:r>
    </w:p>
    <w:p w14:paraId="52C53427" w14:textId="77777777" w:rsidR="004142C5" w:rsidRPr="00C16341" w:rsidRDefault="004142C5" w:rsidP="004142C5">
      <w:pPr>
        <w:rPr>
          <w:rFonts w:ascii="Times" w:hAnsi="Times"/>
        </w:rPr>
      </w:pPr>
    </w:p>
    <w:p w14:paraId="037E3521" w14:textId="2EAA241E" w:rsidR="005E18C3" w:rsidRPr="00C16341" w:rsidRDefault="004142C5" w:rsidP="005E18C3">
      <w:pPr>
        <w:pStyle w:val="ListParagraph"/>
        <w:widowControl w:val="0"/>
        <w:numPr>
          <w:ilvl w:val="0"/>
          <w:numId w:val="7"/>
        </w:numPr>
        <w:autoSpaceDE w:val="0"/>
        <w:autoSpaceDN w:val="0"/>
        <w:adjustRightInd w:val="0"/>
        <w:rPr>
          <w:rFonts w:ascii="Times" w:hAnsi="Times" w:cs="Helvetica"/>
        </w:rPr>
      </w:pPr>
      <w:r w:rsidRPr="00C16341">
        <w:rPr>
          <w:rFonts w:ascii="Times" w:hAnsi="Times" w:cs="Arial"/>
        </w:rPr>
        <w:t>Stuart Gottlieb, ed. </w:t>
      </w:r>
      <w:r w:rsidRPr="00C16341">
        <w:rPr>
          <w:rFonts w:ascii="Times" w:hAnsi="Times" w:cs="Arial"/>
          <w:i/>
        </w:rPr>
        <w:t>Debating Terrorism and Counterterrorism: Conflicting Perspectives on Causes, Contexts, and Responses</w:t>
      </w:r>
      <w:r w:rsidRPr="00C16341">
        <w:rPr>
          <w:rFonts w:ascii="Times" w:hAnsi="Times" w:cs="Arial"/>
        </w:rPr>
        <w:t xml:space="preserve"> (CQ Press, 2009)</w:t>
      </w:r>
      <w:r w:rsidR="005E18C3" w:rsidRPr="00C16341">
        <w:rPr>
          <w:rFonts w:ascii="Times" w:hAnsi="Times" w:cs="Arial"/>
        </w:rPr>
        <w:t>.</w:t>
      </w:r>
    </w:p>
    <w:p w14:paraId="21DE1047" w14:textId="77777777" w:rsidR="005E18C3" w:rsidRPr="00C16341" w:rsidRDefault="005E18C3" w:rsidP="005E18C3">
      <w:pPr>
        <w:widowControl w:val="0"/>
        <w:autoSpaceDE w:val="0"/>
        <w:autoSpaceDN w:val="0"/>
        <w:adjustRightInd w:val="0"/>
        <w:rPr>
          <w:rFonts w:ascii="Times" w:hAnsi="Times" w:cs="Helvetica"/>
        </w:rPr>
      </w:pPr>
    </w:p>
    <w:p w14:paraId="05DF5129" w14:textId="77777777" w:rsidR="005E18C3" w:rsidRPr="00C16341" w:rsidRDefault="005E18C3" w:rsidP="005E18C3">
      <w:pPr>
        <w:pStyle w:val="ListParagraph"/>
        <w:widowControl w:val="0"/>
        <w:numPr>
          <w:ilvl w:val="0"/>
          <w:numId w:val="7"/>
        </w:numPr>
        <w:autoSpaceDE w:val="0"/>
        <w:autoSpaceDN w:val="0"/>
        <w:adjustRightInd w:val="0"/>
        <w:rPr>
          <w:rFonts w:ascii="Times" w:hAnsi="Times" w:cs="Helvetica"/>
          <w:color w:val="000000" w:themeColor="text1"/>
        </w:rPr>
      </w:pPr>
      <w:r w:rsidRPr="00C16341">
        <w:rPr>
          <w:rFonts w:ascii="Times" w:hAnsi="Times"/>
          <w:color w:val="000000" w:themeColor="text1"/>
        </w:rPr>
        <w:t xml:space="preserve">William McCants, </w:t>
      </w:r>
      <w:r w:rsidRPr="00C16341">
        <w:rPr>
          <w:rFonts w:ascii="Times" w:hAnsi="Times"/>
          <w:i/>
          <w:iCs/>
          <w:color w:val="000000" w:themeColor="text1"/>
        </w:rPr>
        <w:t xml:space="preserve">The ISIS Apocalypse: The History, Strategy, and Doomsday Vision of the Islamic State </w:t>
      </w:r>
      <w:r w:rsidRPr="00C16341">
        <w:rPr>
          <w:rFonts w:ascii="Times" w:hAnsi="Times"/>
          <w:color w:val="000000" w:themeColor="text1"/>
        </w:rPr>
        <w:t>(St. Martin's Press, 2015).</w:t>
      </w:r>
    </w:p>
    <w:p w14:paraId="24F97846" w14:textId="77777777" w:rsidR="005E18C3" w:rsidRPr="00C16341" w:rsidRDefault="005E18C3" w:rsidP="005E18C3">
      <w:pPr>
        <w:widowControl w:val="0"/>
        <w:autoSpaceDE w:val="0"/>
        <w:autoSpaceDN w:val="0"/>
        <w:adjustRightInd w:val="0"/>
        <w:rPr>
          <w:rFonts w:ascii="Times" w:eastAsia="Times New Roman" w:hAnsi="Times"/>
          <w:color w:val="000000" w:themeColor="text1"/>
        </w:rPr>
      </w:pPr>
    </w:p>
    <w:p w14:paraId="70CF86F4" w14:textId="50386864" w:rsidR="005E18C3" w:rsidRPr="00C16341" w:rsidRDefault="005E18C3" w:rsidP="005E18C3">
      <w:pPr>
        <w:pStyle w:val="ListParagraph"/>
        <w:widowControl w:val="0"/>
        <w:numPr>
          <w:ilvl w:val="0"/>
          <w:numId w:val="7"/>
        </w:numPr>
        <w:autoSpaceDE w:val="0"/>
        <w:autoSpaceDN w:val="0"/>
        <w:adjustRightInd w:val="0"/>
        <w:rPr>
          <w:rFonts w:ascii="Times" w:hAnsi="Times" w:cs="Helvetica"/>
          <w:color w:val="000000" w:themeColor="text1"/>
        </w:rPr>
      </w:pPr>
      <w:r w:rsidRPr="00C16341">
        <w:rPr>
          <w:rFonts w:ascii="Times" w:eastAsia="Times New Roman" w:hAnsi="Times"/>
          <w:color w:val="000000" w:themeColor="text1"/>
        </w:rPr>
        <w:t xml:space="preserve">Dan Byman </w:t>
      </w:r>
      <w:r w:rsidRPr="00C16341">
        <w:rPr>
          <w:rFonts w:ascii="Times" w:eastAsia="Times New Roman" w:hAnsi="Times"/>
          <w:i/>
          <w:iCs/>
          <w:color w:val="000000" w:themeColor="text1"/>
        </w:rPr>
        <w:t>Al Qaeda, the Islamic State, and the Global Jihadist Movement: What Everyone Needs to Know</w:t>
      </w:r>
      <w:r w:rsidRPr="00C16341">
        <w:rPr>
          <w:rFonts w:ascii="Times" w:eastAsia="Times New Roman" w:hAnsi="Times"/>
          <w:color w:val="000000" w:themeColor="text1"/>
        </w:rPr>
        <w:t xml:space="preserve"> (Oxford, 2015).</w:t>
      </w:r>
    </w:p>
    <w:p w14:paraId="4ABEAA0B" w14:textId="77777777" w:rsidR="004142C5" w:rsidRPr="00C16341" w:rsidRDefault="004142C5" w:rsidP="004142C5">
      <w:pPr>
        <w:widowControl w:val="0"/>
        <w:autoSpaceDE w:val="0"/>
        <w:autoSpaceDN w:val="0"/>
        <w:adjustRightInd w:val="0"/>
        <w:rPr>
          <w:rFonts w:ascii="Times" w:hAnsi="Times" w:cs="Arial"/>
          <w:color w:val="000000" w:themeColor="text1"/>
        </w:rPr>
      </w:pPr>
    </w:p>
    <w:p w14:paraId="61B9A6CE" w14:textId="77777777" w:rsidR="004142C5" w:rsidRPr="00C16341" w:rsidRDefault="004142C5" w:rsidP="004142C5">
      <w:pPr>
        <w:rPr>
          <w:rFonts w:ascii="Times" w:hAnsi="Times"/>
          <w:b/>
          <w:color w:val="000000" w:themeColor="text1"/>
          <w:u w:val="single"/>
        </w:rPr>
      </w:pPr>
    </w:p>
    <w:p w14:paraId="2A412240" w14:textId="77777777" w:rsidR="004142C5" w:rsidRPr="00C16341" w:rsidRDefault="004142C5" w:rsidP="004142C5">
      <w:pPr>
        <w:rPr>
          <w:rFonts w:ascii="Times" w:hAnsi="Times"/>
          <w:b/>
          <w:u w:val="single"/>
        </w:rPr>
      </w:pPr>
    </w:p>
    <w:p w14:paraId="17BA1CE0" w14:textId="77777777" w:rsidR="00B332E7" w:rsidRPr="00C16341" w:rsidRDefault="00B332E7" w:rsidP="004142C5">
      <w:pPr>
        <w:rPr>
          <w:rFonts w:ascii="Times" w:hAnsi="Times"/>
          <w:b/>
          <w:u w:val="single"/>
        </w:rPr>
      </w:pPr>
    </w:p>
    <w:p w14:paraId="59F279B1" w14:textId="77777777" w:rsidR="00B332E7" w:rsidRPr="00C16341" w:rsidRDefault="00B332E7" w:rsidP="004142C5">
      <w:pPr>
        <w:rPr>
          <w:rFonts w:ascii="Times" w:hAnsi="Times"/>
          <w:b/>
          <w:u w:val="single"/>
        </w:rPr>
      </w:pPr>
    </w:p>
    <w:p w14:paraId="460C5CBC" w14:textId="77777777" w:rsidR="004142C5" w:rsidRPr="00C16341" w:rsidRDefault="004142C5" w:rsidP="004142C5">
      <w:pPr>
        <w:rPr>
          <w:rFonts w:ascii="Times" w:hAnsi="Times"/>
          <w:b/>
          <w:u w:val="single"/>
        </w:rPr>
      </w:pPr>
      <w:r w:rsidRPr="00C16341">
        <w:rPr>
          <w:rFonts w:ascii="Times" w:hAnsi="Times"/>
          <w:b/>
          <w:u w:val="single"/>
        </w:rPr>
        <w:t>Course Requirements</w:t>
      </w:r>
    </w:p>
    <w:p w14:paraId="634E77FA" w14:textId="77777777" w:rsidR="004142C5" w:rsidRPr="00C16341" w:rsidRDefault="004142C5" w:rsidP="004142C5">
      <w:pPr>
        <w:rPr>
          <w:rFonts w:ascii="Times" w:hAnsi="Times"/>
          <w:b/>
          <w:u w:val="single"/>
        </w:rPr>
      </w:pPr>
    </w:p>
    <w:p w14:paraId="545DB04C" w14:textId="77777777" w:rsidR="004142C5" w:rsidRPr="00C16341" w:rsidRDefault="003560A8" w:rsidP="004142C5">
      <w:pPr>
        <w:rPr>
          <w:rFonts w:ascii="Times" w:hAnsi="Times"/>
          <w:i/>
        </w:rPr>
      </w:pPr>
      <w:r w:rsidRPr="00C16341">
        <w:rPr>
          <w:rFonts w:ascii="Times" w:hAnsi="Times"/>
          <w:i/>
        </w:rPr>
        <w:t>Course</w:t>
      </w:r>
      <w:r w:rsidR="004142C5" w:rsidRPr="00C16341">
        <w:rPr>
          <w:rFonts w:ascii="Times" w:hAnsi="Times"/>
          <w:i/>
        </w:rPr>
        <w:t xml:space="preserve"> Requirements</w:t>
      </w:r>
    </w:p>
    <w:p w14:paraId="294144D4" w14:textId="77777777" w:rsidR="004142C5" w:rsidRPr="00C16341" w:rsidRDefault="004142C5" w:rsidP="004142C5">
      <w:pPr>
        <w:rPr>
          <w:rFonts w:ascii="Times" w:hAnsi="Times"/>
          <w:b/>
          <w:u w:val="single"/>
        </w:rPr>
      </w:pPr>
    </w:p>
    <w:p w14:paraId="47FA3E19" w14:textId="77777777" w:rsidR="004142C5" w:rsidRPr="00C16341" w:rsidRDefault="003560A8" w:rsidP="004142C5">
      <w:pPr>
        <w:pStyle w:val="ListParagraph"/>
        <w:numPr>
          <w:ilvl w:val="0"/>
          <w:numId w:val="8"/>
        </w:numPr>
        <w:rPr>
          <w:rFonts w:ascii="Times" w:hAnsi="Times"/>
        </w:rPr>
      </w:pPr>
      <w:r w:rsidRPr="00C16341">
        <w:rPr>
          <w:rFonts w:ascii="Times" w:hAnsi="Times"/>
        </w:rPr>
        <w:t>Class participation: 20</w:t>
      </w:r>
      <w:r w:rsidR="004142C5" w:rsidRPr="00C16341">
        <w:rPr>
          <w:rFonts w:ascii="Times" w:hAnsi="Times"/>
        </w:rPr>
        <w:t xml:space="preserve">% – Students are expected to attend class, participate in discussion, and have the completed the assigned readings prior to class. </w:t>
      </w:r>
    </w:p>
    <w:p w14:paraId="662D310D" w14:textId="77777777" w:rsidR="004142C5" w:rsidRPr="00C16341" w:rsidRDefault="004142C5" w:rsidP="004142C5">
      <w:pPr>
        <w:rPr>
          <w:rFonts w:ascii="Times" w:hAnsi="Times"/>
        </w:rPr>
      </w:pPr>
    </w:p>
    <w:p w14:paraId="6EBFB61B" w14:textId="3095E381" w:rsidR="004142C5" w:rsidRPr="00C16341" w:rsidRDefault="003560A8" w:rsidP="004142C5">
      <w:pPr>
        <w:pStyle w:val="ListParagraph"/>
        <w:numPr>
          <w:ilvl w:val="0"/>
          <w:numId w:val="8"/>
        </w:numPr>
        <w:rPr>
          <w:rFonts w:ascii="Times" w:hAnsi="Times"/>
        </w:rPr>
      </w:pPr>
      <w:r w:rsidRPr="00C16341">
        <w:rPr>
          <w:rFonts w:ascii="Times" w:hAnsi="Times"/>
        </w:rPr>
        <w:t>Response Paper</w:t>
      </w:r>
      <w:r w:rsidR="004142C5" w:rsidRPr="00C16341">
        <w:rPr>
          <w:rFonts w:ascii="Times" w:hAnsi="Times"/>
        </w:rPr>
        <w:t xml:space="preserve">: 15% - Students will write </w:t>
      </w:r>
      <w:r w:rsidR="00F61F4A" w:rsidRPr="00C16341">
        <w:rPr>
          <w:rFonts w:ascii="Times" w:hAnsi="Times"/>
        </w:rPr>
        <w:t>a</w:t>
      </w:r>
      <w:r w:rsidR="004142C5" w:rsidRPr="00C16341">
        <w:rPr>
          <w:rFonts w:ascii="Times" w:hAnsi="Times"/>
        </w:rPr>
        <w:t xml:space="preserve"> 750-1000 critical analysis on one or more readings from the course. </w:t>
      </w:r>
      <w:r w:rsidR="00E247FF" w:rsidRPr="00C16341">
        <w:rPr>
          <w:rFonts w:ascii="Times" w:hAnsi="Times"/>
        </w:rPr>
        <w:t xml:space="preserve"> Details will be announced.</w:t>
      </w:r>
    </w:p>
    <w:p w14:paraId="4BBA29B6" w14:textId="77777777" w:rsidR="004142C5" w:rsidRPr="00C16341" w:rsidRDefault="004142C5" w:rsidP="004142C5">
      <w:pPr>
        <w:rPr>
          <w:rFonts w:ascii="Times" w:hAnsi="Times"/>
        </w:rPr>
      </w:pPr>
    </w:p>
    <w:p w14:paraId="3FDF075B" w14:textId="77777777" w:rsidR="004142C5" w:rsidRPr="00C16341" w:rsidRDefault="003560A8" w:rsidP="004142C5">
      <w:pPr>
        <w:pStyle w:val="ListParagraph"/>
        <w:numPr>
          <w:ilvl w:val="0"/>
          <w:numId w:val="8"/>
        </w:numPr>
        <w:rPr>
          <w:rFonts w:ascii="Times" w:hAnsi="Times"/>
        </w:rPr>
      </w:pPr>
      <w:r w:rsidRPr="00C16341">
        <w:rPr>
          <w:rFonts w:ascii="Times" w:hAnsi="Times"/>
        </w:rPr>
        <w:t>Mid Term: 25</w:t>
      </w:r>
      <w:r w:rsidR="004142C5" w:rsidRPr="00C16341">
        <w:rPr>
          <w:rFonts w:ascii="Times" w:hAnsi="Times"/>
        </w:rPr>
        <w:t>% - This will be an in-class, closed book exam.</w:t>
      </w:r>
    </w:p>
    <w:p w14:paraId="6A29F889" w14:textId="77777777" w:rsidR="004142C5" w:rsidRPr="00C16341" w:rsidRDefault="004142C5" w:rsidP="004142C5">
      <w:pPr>
        <w:rPr>
          <w:rFonts w:ascii="Times" w:hAnsi="Times"/>
        </w:rPr>
      </w:pPr>
    </w:p>
    <w:p w14:paraId="2C56DD28" w14:textId="77777777" w:rsidR="00232239" w:rsidRPr="00C16341" w:rsidRDefault="00232239" w:rsidP="00232239">
      <w:pPr>
        <w:pStyle w:val="ListParagraph"/>
        <w:numPr>
          <w:ilvl w:val="0"/>
          <w:numId w:val="9"/>
        </w:numPr>
        <w:rPr>
          <w:rFonts w:ascii="Times" w:hAnsi="Times" w:cstheme="minorBidi"/>
          <w:color w:val="000000" w:themeColor="text1"/>
        </w:rPr>
      </w:pPr>
      <w:r w:rsidRPr="00C16341">
        <w:rPr>
          <w:rFonts w:ascii="Times" w:hAnsi="Times" w:cstheme="minorBidi"/>
          <w:color w:val="000000" w:themeColor="text1"/>
        </w:rPr>
        <w:t>Final Exam</w:t>
      </w:r>
      <w:r w:rsidRPr="00C16341">
        <w:rPr>
          <w:rFonts w:ascii="Times" w:hAnsi="Times"/>
          <w:color w:val="000000" w:themeColor="text1"/>
        </w:rPr>
        <w:t xml:space="preserve">: 40% - The final exam will be take home (undergraduates). You will receive the exam questions on the last day of class. The exam is due on or before the scheduled time of the exam. You will submit a hard copy to me and email me a copy as well.  </w:t>
      </w:r>
    </w:p>
    <w:p w14:paraId="079D2A81" w14:textId="77777777" w:rsidR="00232239" w:rsidRPr="00C16341" w:rsidRDefault="00232239" w:rsidP="00232239">
      <w:pPr>
        <w:pStyle w:val="ListParagraph"/>
        <w:rPr>
          <w:rFonts w:ascii="Times" w:hAnsi="Times"/>
          <w:color w:val="000000" w:themeColor="text1"/>
        </w:rPr>
      </w:pPr>
    </w:p>
    <w:p w14:paraId="4CE0C2E0" w14:textId="32C377A8" w:rsidR="004142C5" w:rsidRPr="00C16341" w:rsidRDefault="00232239" w:rsidP="00143C69">
      <w:pPr>
        <w:pStyle w:val="ListParagraph"/>
        <w:numPr>
          <w:ilvl w:val="1"/>
          <w:numId w:val="9"/>
        </w:numPr>
        <w:rPr>
          <w:rFonts w:ascii="Times" w:hAnsi="Times"/>
          <w:color w:val="000000" w:themeColor="text1"/>
        </w:rPr>
      </w:pPr>
      <w:r w:rsidRPr="00C16341">
        <w:rPr>
          <w:rFonts w:ascii="Times" w:hAnsi="Times"/>
          <w:color w:val="000000" w:themeColor="text1"/>
        </w:rPr>
        <w:t>Graduate students: Your final exam will be a 20-</w:t>
      </w:r>
      <w:proofErr w:type="gramStart"/>
      <w:r w:rsidRPr="00C16341">
        <w:rPr>
          <w:rFonts w:ascii="Times" w:hAnsi="Times"/>
          <w:color w:val="000000" w:themeColor="text1"/>
        </w:rPr>
        <w:t>25 page</w:t>
      </w:r>
      <w:proofErr w:type="gramEnd"/>
      <w:r w:rsidRPr="00C16341">
        <w:rPr>
          <w:rFonts w:ascii="Times" w:hAnsi="Times"/>
          <w:color w:val="000000" w:themeColor="text1"/>
        </w:rPr>
        <w:t xml:space="preserve"> research paper due when the exam is scheduled.</w:t>
      </w:r>
    </w:p>
    <w:p w14:paraId="65A0D986" w14:textId="77777777" w:rsidR="004142C5" w:rsidRPr="00C16341" w:rsidRDefault="004142C5" w:rsidP="004142C5">
      <w:pPr>
        <w:rPr>
          <w:rFonts w:ascii="Times" w:hAnsi="Times"/>
        </w:rPr>
      </w:pPr>
    </w:p>
    <w:p w14:paraId="66C5D4D3" w14:textId="77777777" w:rsidR="004142C5" w:rsidRPr="00C16341" w:rsidRDefault="004142C5" w:rsidP="004142C5">
      <w:pPr>
        <w:rPr>
          <w:rFonts w:ascii="Times" w:hAnsi="Times"/>
          <w:b/>
          <w:u w:val="single"/>
        </w:rPr>
      </w:pPr>
      <w:r w:rsidRPr="00C16341">
        <w:rPr>
          <w:rFonts w:ascii="Times" w:hAnsi="Times"/>
          <w:b/>
          <w:u w:val="single"/>
        </w:rPr>
        <w:t>Course Procedures</w:t>
      </w:r>
    </w:p>
    <w:p w14:paraId="4E82991D" w14:textId="77777777" w:rsidR="004142C5" w:rsidRPr="00C16341" w:rsidRDefault="004142C5" w:rsidP="004142C5">
      <w:pPr>
        <w:rPr>
          <w:rFonts w:ascii="Times" w:hAnsi="Times"/>
          <w:b/>
          <w:u w:val="single"/>
        </w:rPr>
      </w:pPr>
    </w:p>
    <w:p w14:paraId="067061CF" w14:textId="411301F6" w:rsidR="00232239" w:rsidRPr="00C16341" w:rsidRDefault="004142C5" w:rsidP="004142C5">
      <w:pPr>
        <w:rPr>
          <w:rFonts w:ascii="Times" w:hAnsi="Times"/>
        </w:rPr>
      </w:pPr>
      <w:r w:rsidRPr="00C16341">
        <w:rPr>
          <w:rFonts w:ascii="Times" w:hAnsi="Times"/>
          <w:i/>
        </w:rPr>
        <w:t xml:space="preserve">Office Hours: </w:t>
      </w:r>
      <w:r w:rsidRPr="00C16341">
        <w:rPr>
          <w:rFonts w:ascii="Times" w:hAnsi="Times"/>
        </w:rPr>
        <w:t xml:space="preserve">The teaching assistants and professor will hold office hours each week.  As there are no discussions sections for this course, office hours can be very helpful for students who wish to discuss the readings, lectures, or anything course related.  If the assigned office </w:t>
      </w:r>
      <w:proofErr w:type="gramStart"/>
      <w:r w:rsidRPr="00C16341">
        <w:rPr>
          <w:rFonts w:ascii="Times" w:hAnsi="Times"/>
        </w:rPr>
        <w:t>do</w:t>
      </w:r>
      <w:proofErr w:type="gramEnd"/>
      <w:r w:rsidRPr="00C16341">
        <w:rPr>
          <w:rFonts w:ascii="Times" w:hAnsi="Times"/>
        </w:rPr>
        <w:t xml:space="preserve"> not accommodate your schedule, please email either the professor or teaching assistants to set up an additional time. </w:t>
      </w:r>
    </w:p>
    <w:p w14:paraId="5B055D08" w14:textId="77777777" w:rsidR="00232239" w:rsidRPr="00C16341" w:rsidRDefault="00232239" w:rsidP="00232239">
      <w:pPr>
        <w:rPr>
          <w:rFonts w:ascii="Times" w:hAnsi="Times"/>
          <w:i/>
          <w:color w:val="000000" w:themeColor="text1"/>
        </w:rPr>
      </w:pPr>
    </w:p>
    <w:p w14:paraId="77CEF121" w14:textId="77777777" w:rsidR="00232239" w:rsidRPr="00C16341" w:rsidRDefault="00232239" w:rsidP="00232239">
      <w:pPr>
        <w:autoSpaceDE w:val="0"/>
        <w:autoSpaceDN w:val="0"/>
        <w:adjustRightInd w:val="0"/>
        <w:rPr>
          <w:rFonts w:ascii="Times" w:hAnsi="Times"/>
          <w:color w:val="000000" w:themeColor="text1"/>
        </w:rPr>
      </w:pPr>
      <w:r w:rsidRPr="00C16341">
        <w:rPr>
          <w:rFonts w:ascii="Times" w:hAnsi="Times"/>
          <w:i/>
          <w:color w:val="000000" w:themeColor="text1"/>
        </w:rPr>
        <w:t>Honor Code:</w:t>
      </w:r>
      <w:r w:rsidRPr="00C16341">
        <w:rPr>
          <w:rFonts w:ascii="Times" w:hAnsi="Times"/>
          <w:color w:val="000000" w:themeColor="text1"/>
        </w:rPr>
        <w:t xml:space="preserve"> All coursework must meet the Georgia Tech standards of academic honesty. </w:t>
      </w:r>
      <w:hyperlink r:id="rId6" w:history="1">
        <w:r w:rsidRPr="00C16341">
          <w:rPr>
            <w:rStyle w:val="Hyperlink"/>
            <w:rFonts w:ascii="Times" w:hAnsi="Times"/>
            <w:color w:val="000000" w:themeColor="text1"/>
          </w:rPr>
          <w:t>http://www.honor.gatech.edu/plugins/content/index.php?id=9</w:t>
        </w:r>
      </w:hyperlink>
    </w:p>
    <w:p w14:paraId="3BB41986" w14:textId="77777777" w:rsidR="004142C5" w:rsidRPr="00C16341" w:rsidRDefault="004142C5" w:rsidP="004142C5">
      <w:pPr>
        <w:rPr>
          <w:rFonts w:ascii="Times" w:hAnsi="Times"/>
          <w:i/>
        </w:rPr>
      </w:pPr>
    </w:p>
    <w:p w14:paraId="07440C37" w14:textId="7EA5CD5B" w:rsidR="004142C5" w:rsidRPr="00C16341" w:rsidRDefault="00A6638B" w:rsidP="00A6638B">
      <w:pPr>
        <w:widowControl w:val="0"/>
        <w:autoSpaceDE w:val="0"/>
        <w:autoSpaceDN w:val="0"/>
        <w:adjustRightInd w:val="0"/>
        <w:rPr>
          <w:rFonts w:ascii="Times" w:hAnsi="Times" w:cs="Geneva"/>
          <w:color w:val="262626"/>
        </w:rPr>
      </w:pPr>
      <w:r w:rsidRPr="00C16341">
        <w:rPr>
          <w:rFonts w:ascii="Times" w:hAnsi="Times"/>
          <w:i/>
        </w:rPr>
        <w:t>Cheating and Plagiarism:</w:t>
      </w:r>
      <w:r w:rsidRPr="00C16341">
        <w:rPr>
          <w:rFonts w:ascii="Times" w:hAnsi="Times"/>
        </w:rPr>
        <w:t xml:space="preserve">  Cheating and plagiarism is a serious offense and is a direct violation of the Georgia Tech Academic Honor Code. </w:t>
      </w:r>
      <w:r w:rsidRPr="00C16341">
        <w:rPr>
          <w:rFonts w:ascii="Times" w:hAnsi="Times" w:cs="Geneva"/>
          <w:color w:val="262626"/>
        </w:rPr>
        <w:t>Plagiarizing is defined by Webster’s as “to steal and pass off (the ideas or words of another) as one's own: use (another's production) without crediting the source.” If caught plagiarizing, you will be dealt with according to the GT Academic Honor Code.</w:t>
      </w:r>
      <w:r w:rsidRPr="00C16341">
        <w:rPr>
          <w:rFonts w:ascii="Times" w:hAnsi="Times"/>
        </w:rPr>
        <w:t xml:space="preserve"> F</w:t>
      </w:r>
      <w:r w:rsidRPr="00C16341">
        <w:rPr>
          <w:rFonts w:ascii="Times" w:hAnsi="Times" w:cs="Geneva"/>
          <w:color w:val="262626"/>
        </w:rPr>
        <w:t xml:space="preserve">or any questions involving these or any other Academic Honor Code issues, please consult the professor, teaching assistants, or </w:t>
      </w:r>
      <w:hyperlink r:id="rId7" w:history="1">
        <w:r w:rsidRPr="00C16341">
          <w:rPr>
            <w:rStyle w:val="Hyperlink"/>
            <w:rFonts w:ascii="Times" w:hAnsi="Times" w:cs="Geneva"/>
          </w:rPr>
          <w:t>www.honor.gatech.edu</w:t>
        </w:r>
      </w:hyperlink>
      <w:r w:rsidRPr="00C16341">
        <w:rPr>
          <w:rFonts w:ascii="Times" w:hAnsi="Times" w:cs="Geneva"/>
          <w:color w:val="262626"/>
        </w:rPr>
        <w:t>.</w:t>
      </w:r>
    </w:p>
    <w:p w14:paraId="589547FC" w14:textId="77777777" w:rsidR="004142C5" w:rsidRPr="00C16341" w:rsidRDefault="004142C5" w:rsidP="004142C5">
      <w:pPr>
        <w:rPr>
          <w:rFonts w:ascii="Times" w:hAnsi="Times" w:cs="Geneva"/>
          <w:color w:val="262626"/>
        </w:rPr>
      </w:pPr>
    </w:p>
    <w:p w14:paraId="71F77C9D" w14:textId="77777777" w:rsidR="004142C5" w:rsidRPr="00C16341" w:rsidRDefault="004142C5" w:rsidP="004142C5">
      <w:pPr>
        <w:widowControl w:val="0"/>
        <w:autoSpaceDE w:val="0"/>
        <w:autoSpaceDN w:val="0"/>
        <w:adjustRightInd w:val="0"/>
        <w:spacing w:after="240"/>
        <w:rPr>
          <w:rFonts w:ascii="Times" w:hAnsi="Times" w:cs="Times"/>
          <w:i/>
        </w:rPr>
      </w:pPr>
      <w:r w:rsidRPr="00C16341">
        <w:rPr>
          <w:rFonts w:ascii="Times" w:hAnsi="Times" w:cs="Times"/>
          <w:bCs/>
          <w:i/>
        </w:rPr>
        <w:t>Late Work:</w:t>
      </w:r>
      <w:r w:rsidRPr="00C16341">
        <w:rPr>
          <w:rFonts w:ascii="Times" w:hAnsi="Times" w:cs="Times"/>
          <w:i/>
        </w:rPr>
        <w:t xml:space="preserve"> </w:t>
      </w:r>
      <w:r w:rsidRPr="00C16341">
        <w:rPr>
          <w:rFonts w:ascii="Times" w:hAnsi="Times"/>
        </w:rPr>
        <w:t xml:space="preserve">Late assignments will lose one third of a full grade (e.g., from an A to </w:t>
      </w:r>
      <w:proofErr w:type="gramStart"/>
      <w:r w:rsidRPr="00C16341">
        <w:rPr>
          <w:rFonts w:ascii="Times" w:hAnsi="Times"/>
        </w:rPr>
        <w:t>a</w:t>
      </w:r>
      <w:proofErr w:type="gramEnd"/>
      <w:r w:rsidRPr="00C16341">
        <w:rPr>
          <w:rFonts w:ascii="Times" w:hAnsi="Times"/>
        </w:rPr>
        <w:t xml:space="preserve"> A-, to B+ etc.) for each day after the deadline. There are only two exceptions to the late-assignment policy: illness or family emergency. If either of these circumstances applies, you must provide </w:t>
      </w:r>
      <w:r w:rsidRPr="00C16341">
        <w:rPr>
          <w:rFonts w:ascii="Times" w:hAnsi="Times" w:cs="Times"/>
          <w:i/>
          <w:iCs/>
        </w:rPr>
        <w:t xml:space="preserve">written documentation </w:t>
      </w:r>
      <w:r w:rsidRPr="00C16341">
        <w:rPr>
          <w:rFonts w:ascii="Times" w:hAnsi="Times"/>
        </w:rPr>
        <w:t xml:space="preserve">(such as a doctor’s note if you are ill), </w:t>
      </w:r>
      <w:r w:rsidRPr="00C16341">
        <w:rPr>
          <w:rFonts w:ascii="Times" w:hAnsi="Times" w:cs="Times"/>
          <w:b/>
          <w:bCs/>
        </w:rPr>
        <w:t xml:space="preserve">and </w:t>
      </w:r>
      <w:r w:rsidRPr="00C16341">
        <w:rPr>
          <w:rFonts w:ascii="Times" w:hAnsi="Times"/>
        </w:rPr>
        <w:t xml:space="preserve">you must communicate with me </w:t>
      </w:r>
      <w:r w:rsidRPr="00C16341">
        <w:rPr>
          <w:rFonts w:ascii="Times" w:hAnsi="Times" w:cs="Times"/>
          <w:i/>
          <w:iCs/>
        </w:rPr>
        <w:t xml:space="preserve">before the assignment is due </w:t>
      </w:r>
      <w:r w:rsidRPr="00C16341">
        <w:rPr>
          <w:rFonts w:ascii="Times" w:hAnsi="Times"/>
        </w:rPr>
        <w:t xml:space="preserve">(i.e., emailing me on the morning the assignment is due and saying you are sick is not acceptable for avoiding a penalty). I am willing to accommodate documented requests, but you must communicate with me </w:t>
      </w:r>
      <w:r w:rsidRPr="00C16341">
        <w:rPr>
          <w:rFonts w:ascii="Times" w:hAnsi="Times" w:cs="Times"/>
          <w:i/>
          <w:iCs/>
        </w:rPr>
        <w:t xml:space="preserve">before </w:t>
      </w:r>
      <w:r w:rsidRPr="00C16341">
        <w:rPr>
          <w:rFonts w:ascii="Times" w:hAnsi="Times"/>
        </w:rPr>
        <w:t>the assignment is due.</w:t>
      </w:r>
    </w:p>
    <w:p w14:paraId="7620750C" w14:textId="77777777" w:rsidR="00232239" w:rsidRPr="00C16341" w:rsidRDefault="00232239" w:rsidP="00232239">
      <w:pPr>
        <w:rPr>
          <w:rFonts w:ascii="Times" w:hAnsi="Times"/>
          <w:b/>
          <w:color w:val="000000" w:themeColor="text1"/>
          <w:u w:val="single"/>
        </w:rPr>
      </w:pPr>
      <w:r w:rsidRPr="00C16341">
        <w:rPr>
          <w:rFonts w:ascii="Times" w:hAnsi="Times"/>
          <w:b/>
          <w:color w:val="000000" w:themeColor="text1"/>
          <w:u w:val="single"/>
        </w:rPr>
        <w:t xml:space="preserve">Learning outcomes: </w:t>
      </w:r>
    </w:p>
    <w:p w14:paraId="56375581" w14:textId="77777777" w:rsidR="00232239" w:rsidRPr="00C16341" w:rsidRDefault="00232239" w:rsidP="00232239">
      <w:pPr>
        <w:rPr>
          <w:rFonts w:ascii="Times" w:hAnsi="Times"/>
          <w:b/>
          <w:color w:val="000000" w:themeColor="text1"/>
        </w:rPr>
      </w:pPr>
    </w:p>
    <w:p w14:paraId="23D8115A" w14:textId="602AFBBD" w:rsidR="00232239" w:rsidRPr="00C16341" w:rsidRDefault="00232239" w:rsidP="00232239">
      <w:pPr>
        <w:rPr>
          <w:rFonts w:ascii="Times" w:eastAsia="Times New Roman" w:hAnsi="Times"/>
          <w:color w:val="000000" w:themeColor="text1"/>
        </w:rPr>
      </w:pPr>
      <w:r w:rsidRPr="00C16341">
        <w:rPr>
          <w:rFonts w:ascii="Times" w:eastAsia="Times New Roman" w:hAnsi="Times"/>
          <w:color w:val="000000" w:themeColor="text1"/>
        </w:rPr>
        <w:t>Student will demonstrate proficiency in the process of articulating and organizing rhetorical arguments in written, oral, visual, and nonverbal modes, using concrete support and conventional language. Student will demonstrate the ability to describe the social, political, and economic forces that influence social behavior. Student will demonstrate the ability to describe the social, political, and economic forces that influence the global system.</w:t>
      </w:r>
    </w:p>
    <w:p w14:paraId="331E7B38" w14:textId="77777777" w:rsidR="00232239" w:rsidRPr="00C16341" w:rsidRDefault="00232239" w:rsidP="00232239">
      <w:pPr>
        <w:rPr>
          <w:rFonts w:ascii="Times" w:hAnsi="Times"/>
          <w:color w:val="000000" w:themeColor="text1"/>
        </w:rPr>
      </w:pPr>
      <w:r w:rsidRPr="00C16341">
        <w:rPr>
          <w:rFonts w:ascii="Times" w:eastAsia="Times New Roman" w:hAnsi="Times"/>
          <w:color w:val="000000" w:themeColor="text1"/>
        </w:rPr>
        <w:t>INTA specific learning outcomes are as follows:</w:t>
      </w:r>
    </w:p>
    <w:p w14:paraId="3369DECC" w14:textId="77777777" w:rsidR="00232239" w:rsidRPr="00C16341" w:rsidRDefault="00232239" w:rsidP="00232239">
      <w:pPr>
        <w:rPr>
          <w:rFonts w:ascii="Times" w:hAnsi="Times"/>
          <w:i/>
          <w:color w:val="000000" w:themeColor="text1"/>
        </w:rPr>
      </w:pPr>
    </w:p>
    <w:p w14:paraId="7F950E93" w14:textId="77777777" w:rsidR="00232239" w:rsidRPr="00C16341" w:rsidRDefault="00232239" w:rsidP="00232239">
      <w:pPr>
        <w:rPr>
          <w:rFonts w:ascii="Times" w:hAnsi="Times"/>
          <w:color w:val="000000" w:themeColor="text1"/>
        </w:rPr>
      </w:pPr>
      <w:r w:rsidRPr="00C16341">
        <w:rPr>
          <w:rFonts w:ascii="Times" w:hAnsi="Times"/>
          <w:i/>
          <w:color w:val="000000" w:themeColor="text1"/>
        </w:rPr>
        <w:t>Problem Solving in International Affairs. </w:t>
      </w:r>
      <w:r w:rsidRPr="00C16341">
        <w:rPr>
          <w:rFonts w:ascii="Times" w:hAnsi="Times"/>
          <w:color w:val="000000" w:themeColor="text1"/>
        </w:rPr>
        <w:t xml:space="preserve"> Students will be able to use their knowledge of international affairs in a practical problem-solving way to address issues of immediate international concern.  Includes knowledge of key issues, familiarity with methods to assess solutions, data-gathering research skills through which to put different methods into place.  </w:t>
      </w:r>
    </w:p>
    <w:p w14:paraId="145D0EC6" w14:textId="77777777" w:rsidR="00232239" w:rsidRPr="00C16341" w:rsidRDefault="00232239" w:rsidP="00232239">
      <w:pPr>
        <w:rPr>
          <w:rFonts w:ascii="Times" w:hAnsi="Times"/>
          <w:b/>
          <w:color w:val="000000" w:themeColor="text1"/>
          <w:u w:val="single"/>
        </w:rPr>
      </w:pPr>
    </w:p>
    <w:p w14:paraId="154E2CF4" w14:textId="77777777" w:rsidR="00A6638B" w:rsidRPr="00C16341" w:rsidRDefault="00A6638B" w:rsidP="004142C5">
      <w:pPr>
        <w:widowControl w:val="0"/>
        <w:autoSpaceDE w:val="0"/>
        <w:autoSpaceDN w:val="0"/>
        <w:adjustRightInd w:val="0"/>
        <w:spacing w:after="240"/>
        <w:rPr>
          <w:rFonts w:ascii="Times" w:hAnsi="Times" w:cs="Times"/>
          <w:i/>
        </w:rPr>
      </w:pPr>
    </w:p>
    <w:p w14:paraId="46335D9B" w14:textId="77777777" w:rsidR="00B332E7" w:rsidRPr="00C16341" w:rsidRDefault="00B332E7" w:rsidP="00991A78">
      <w:pPr>
        <w:jc w:val="center"/>
        <w:outlineLvl w:val="0"/>
        <w:rPr>
          <w:rFonts w:ascii="Times" w:hAnsi="Times"/>
          <w:b/>
        </w:rPr>
      </w:pPr>
    </w:p>
    <w:p w14:paraId="18474816" w14:textId="77777777" w:rsidR="00991A78" w:rsidRPr="00C16341" w:rsidRDefault="004142C5" w:rsidP="00991A78">
      <w:pPr>
        <w:jc w:val="center"/>
        <w:outlineLvl w:val="0"/>
        <w:rPr>
          <w:rFonts w:ascii="Times" w:hAnsi="Times"/>
          <w:b/>
        </w:rPr>
      </w:pPr>
      <w:r w:rsidRPr="00C16341">
        <w:rPr>
          <w:rFonts w:ascii="Times" w:hAnsi="Times"/>
          <w:b/>
        </w:rPr>
        <w:t>***Note: Syllabus subject to change****</w:t>
      </w:r>
    </w:p>
    <w:p w14:paraId="01A53449" w14:textId="77777777" w:rsidR="00991A78" w:rsidRPr="00C16341" w:rsidRDefault="00991A78" w:rsidP="004142C5">
      <w:pPr>
        <w:outlineLvl w:val="0"/>
        <w:rPr>
          <w:rFonts w:ascii="Times" w:hAnsi="Times"/>
          <w:b/>
        </w:rPr>
      </w:pPr>
    </w:p>
    <w:p w14:paraId="39D38227" w14:textId="0CCD0940" w:rsidR="004142C5" w:rsidRPr="00C16341" w:rsidRDefault="00991A78" w:rsidP="003560A8">
      <w:pPr>
        <w:rPr>
          <w:rFonts w:ascii="Times" w:hAnsi="Times"/>
          <w:b/>
          <w:u w:val="single"/>
        </w:rPr>
      </w:pPr>
      <w:r w:rsidRPr="00C16341">
        <w:rPr>
          <w:rFonts w:ascii="Times" w:hAnsi="Times"/>
          <w:b/>
          <w:u w:val="single"/>
        </w:rPr>
        <w:br w:type="page"/>
      </w:r>
      <w:r w:rsidR="004142C5" w:rsidRPr="00C16341">
        <w:rPr>
          <w:rFonts w:ascii="Times" w:hAnsi="Times"/>
          <w:b/>
          <w:u w:val="single"/>
        </w:rPr>
        <w:t>Week 1</w:t>
      </w:r>
    </w:p>
    <w:p w14:paraId="0234DD67" w14:textId="77777777" w:rsidR="004142C5" w:rsidRPr="00C16341" w:rsidRDefault="004142C5" w:rsidP="004142C5">
      <w:pPr>
        <w:rPr>
          <w:rFonts w:ascii="Times" w:hAnsi="Times"/>
        </w:rPr>
      </w:pPr>
    </w:p>
    <w:p w14:paraId="411E5F15" w14:textId="2D3ECCD6" w:rsidR="004142C5" w:rsidRPr="00C16341" w:rsidRDefault="0088625D" w:rsidP="004142C5">
      <w:pPr>
        <w:outlineLvl w:val="0"/>
        <w:rPr>
          <w:rFonts w:ascii="Times" w:hAnsi="Times"/>
        </w:rPr>
      </w:pPr>
      <w:r w:rsidRPr="00C16341">
        <w:rPr>
          <w:rFonts w:ascii="Times" w:hAnsi="Times"/>
        </w:rPr>
        <w:t>August 21</w:t>
      </w:r>
      <w:r w:rsidR="004142C5" w:rsidRPr="00C16341">
        <w:rPr>
          <w:rFonts w:ascii="Times" w:hAnsi="Times"/>
        </w:rPr>
        <w:t xml:space="preserve">: Introduction </w:t>
      </w:r>
    </w:p>
    <w:p w14:paraId="453277FB" w14:textId="77777777" w:rsidR="004142C5" w:rsidRPr="00C16341" w:rsidRDefault="004142C5" w:rsidP="004142C5">
      <w:pPr>
        <w:pStyle w:val="ListParagraph"/>
        <w:ind w:left="1080"/>
        <w:rPr>
          <w:rFonts w:ascii="Times" w:hAnsi="Times"/>
        </w:rPr>
      </w:pPr>
    </w:p>
    <w:p w14:paraId="358230A9" w14:textId="3A52470C" w:rsidR="00025186" w:rsidRPr="00C16341" w:rsidRDefault="0088625D" w:rsidP="00025186">
      <w:pPr>
        <w:outlineLvl w:val="0"/>
        <w:rPr>
          <w:rFonts w:ascii="Times" w:hAnsi="Times"/>
        </w:rPr>
      </w:pPr>
      <w:r w:rsidRPr="00C16341">
        <w:rPr>
          <w:rFonts w:ascii="Times" w:hAnsi="Times"/>
        </w:rPr>
        <w:t>August 23</w:t>
      </w:r>
      <w:r w:rsidR="004142C5" w:rsidRPr="00C16341">
        <w:rPr>
          <w:rFonts w:ascii="Times" w:hAnsi="Times"/>
        </w:rPr>
        <w:t xml:space="preserve">: </w:t>
      </w:r>
      <w:r w:rsidR="00025186" w:rsidRPr="00C16341">
        <w:rPr>
          <w:rFonts w:ascii="Times" w:hAnsi="Times"/>
        </w:rPr>
        <w:t>What is Terrorism?</w:t>
      </w:r>
    </w:p>
    <w:p w14:paraId="5E91A613" w14:textId="77777777" w:rsidR="00025186" w:rsidRPr="00C16341" w:rsidRDefault="00025186" w:rsidP="00025186">
      <w:pPr>
        <w:pStyle w:val="ListParagraph"/>
        <w:ind w:left="1080"/>
        <w:rPr>
          <w:rFonts w:ascii="Times" w:hAnsi="Times"/>
        </w:rPr>
      </w:pPr>
    </w:p>
    <w:p w14:paraId="149D0936" w14:textId="6FD59C9B" w:rsidR="00025186" w:rsidRPr="00C16341" w:rsidRDefault="00025186" w:rsidP="00025186">
      <w:pPr>
        <w:pStyle w:val="ListParagraph"/>
        <w:numPr>
          <w:ilvl w:val="0"/>
          <w:numId w:val="10"/>
        </w:numPr>
        <w:rPr>
          <w:rFonts w:ascii="Times" w:hAnsi="Times" w:cstheme="minorBidi"/>
        </w:rPr>
      </w:pPr>
      <w:r w:rsidRPr="00C16341">
        <w:rPr>
          <w:rFonts w:ascii="Times" w:hAnsi="Times"/>
        </w:rPr>
        <w:t>Leonard Weinberg, Ami Pedahzur, and Sivan Hirsch-</w:t>
      </w:r>
      <w:proofErr w:type="spellStart"/>
      <w:r w:rsidRPr="00C16341">
        <w:rPr>
          <w:rFonts w:ascii="Times" w:hAnsi="Times"/>
        </w:rPr>
        <w:t>Hoeffler</w:t>
      </w:r>
      <w:proofErr w:type="spellEnd"/>
      <w:r w:rsidRPr="00C16341">
        <w:rPr>
          <w:rFonts w:ascii="Times" w:hAnsi="Times"/>
        </w:rPr>
        <w:t xml:space="preserve">, “The Challenges of Conceptualizing Terrorism,” </w:t>
      </w:r>
      <w:r w:rsidRPr="00C16341">
        <w:rPr>
          <w:rFonts w:ascii="Times" w:hAnsi="Times" w:cs="Times"/>
          <w:i/>
          <w:iCs/>
        </w:rPr>
        <w:t>Terrorism and Political Violence</w:t>
      </w:r>
      <w:r w:rsidRPr="00C16341">
        <w:rPr>
          <w:rFonts w:ascii="Times" w:hAnsi="Times"/>
        </w:rPr>
        <w:t>, Vol. 16, No. 4 (2004), pp. 777-94. T-square.</w:t>
      </w:r>
    </w:p>
    <w:p w14:paraId="503D29B2" w14:textId="77777777" w:rsidR="00967B9B" w:rsidRPr="00C16341" w:rsidRDefault="00967B9B" w:rsidP="00967B9B">
      <w:pPr>
        <w:rPr>
          <w:rFonts w:ascii="Times" w:hAnsi="Times"/>
        </w:rPr>
      </w:pPr>
    </w:p>
    <w:p w14:paraId="3ECB44BF" w14:textId="1F04041B" w:rsidR="00C726B7" w:rsidRPr="00C16341" w:rsidRDefault="00C726B7" w:rsidP="00C726B7">
      <w:pPr>
        <w:pStyle w:val="ListParagraph"/>
        <w:numPr>
          <w:ilvl w:val="0"/>
          <w:numId w:val="10"/>
        </w:numPr>
        <w:rPr>
          <w:rFonts w:ascii="Times" w:eastAsia="Times New Roman" w:hAnsi="Times"/>
        </w:rPr>
      </w:pPr>
      <w:proofErr w:type="spellStart"/>
      <w:r w:rsidRPr="00C16341">
        <w:rPr>
          <w:rFonts w:ascii="Times" w:eastAsia="Times New Roman" w:hAnsi="Times"/>
        </w:rPr>
        <w:t>Verena</w:t>
      </w:r>
      <w:proofErr w:type="spellEnd"/>
      <w:r w:rsidRPr="00C16341">
        <w:rPr>
          <w:rFonts w:ascii="Times" w:eastAsia="Times New Roman" w:hAnsi="Times"/>
        </w:rPr>
        <w:t xml:space="preserve"> </w:t>
      </w:r>
      <w:proofErr w:type="spellStart"/>
      <w:r w:rsidRPr="00C16341">
        <w:rPr>
          <w:rFonts w:ascii="Times" w:eastAsia="Times New Roman" w:hAnsi="Times"/>
        </w:rPr>
        <w:t>Erienbusch</w:t>
      </w:r>
      <w:proofErr w:type="spellEnd"/>
      <w:r w:rsidRPr="00C16341">
        <w:rPr>
          <w:rFonts w:ascii="Times" w:eastAsia="Times New Roman" w:hAnsi="Times"/>
        </w:rPr>
        <w:t xml:space="preserve">, “How (Not) to Study Terrorism,” </w:t>
      </w:r>
      <w:r w:rsidRPr="00C16341">
        <w:rPr>
          <w:rFonts w:ascii="Times" w:eastAsia="Times New Roman" w:hAnsi="Times"/>
          <w:i/>
        </w:rPr>
        <w:t>Critical Review of International Social and Political Philosophy,</w:t>
      </w:r>
      <w:r w:rsidRPr="00C16341">
        <w:rPr>
          <w:rFonts w:ascii="Times" w:eastAsia="Times New Roman" w:hAnsi="Times"/>
        </w:rPr>
        <w:t xml:space="preserve"> 2013, pp. 1-22. </w:t>
      </w:r>
      <w:r w:rsidRPr="00C16341">
        <w:rPr>
          <w:rFonts w:ascii="Times" w:hAnsi="Times"/>
        </w:rPr>
        <w:t>T-square.</w:t>
      </w:r>
    </w:p>
    <w:p w14:paraId="109D8142" w14:textId="77777777" w:rsidR="004142C5" w:rsidRPr="00C16341" w:rsidRDefault="004142C5" w:rsidP="00967B9B">
      <w:pPr>
        <w:outlineLvl w:val="0"/>
        <w:rPr>
          <w:rFonts w:ascii="Times" w:hAnsi="Times"/>
        </w:rPr>
      </w:pPr>
    </w:p>
    <w:p w14:paraId="6F99A056" w14:textId="7A9FC9EE" w:rsidR="00025186" w:rsidRPr="00C16341" w:rsidRDefault="0088625D" w:rsidP="00025186">
      <w:pPr>
        <w:outlineLvl w:val="0"/>
        <w:rPr>
          <w:rFonts w:ascii="Times" w:hAnsi="Times"/>
        </w:rPr>
      </w:pPr>
      <w:r w:rsidRPr="00C16341">
        <w:rPr>
          <w:rFonts w:ascii="Times" w:hAnsi="Times"/>
        </w:rPr>
        <w:t>August 25</w:t>
      </w:r>
      <w:r w:rsidR="004142C5" w:rsidRPr="00C16341">
        <w:rPr>
          <w:rFonts w:ascii="Times" w:hAnsi="Times"/>
        </w:rPr>
        <w:t xml:space="preserve">: </w:t>
      </w:r>
      <w:r w:rsidRPr="00C16341">
        <w:rPr>
          <w:rFonts w:ascii="Times" w:hAnsi="Times"/>
        </w:rPr>
        <w:t>no class</w:t>
      </w:r>
      <w:r w:rsidR="00143C69" w:rsidRPr="00C16341">
        <w:rPr>
          <w:rFonts w:ascii="Times" w:hAnsi="Times"/>
        </w:rPr>
        <w:t xml:space="preserve"> – INTA faculty retreat</w:t>
      </w:r>
    </w:p>
    <w:p w14:paraId="73A8F9DA" w14:textId="77777777" w:rsidR="00025186" w:rsidRPr="00C16341" w:rsidRDefault="00025186" w:rsidP="00025186">
      <w:pPr>
        <w:outlineLvl w:val="0"/>
        <w:rPr>
          <w:rFonts w:ascii="Times" w:hAnsi="Times"/>
        </w:rPr>
      </w:pPr>
    </w:p>
    <w:p w14:paraId="48FCCA3D" w14:textId="77777777" w:rsidR="00025186" w:rsidRPr="00C16341" w:rsidRDefault="00025186" w:rsidP="00025186">
      <w:pPr>
        <w:rPr>
          <w:rFonts w:ascii="Times" w:hAnsi="Times"/>
        </w:rPr>
      </w:pPr>
    </w:p>
    <w:p w14:paraId="58275B29" w14:textId="7DADBA32" w:rsidR="004142C5" w:rsidRPr="00C16341" w:rsidRDefault="002E59EF" w:rsidP="004142C5">
      <w:pPr>
        <w:outlineLvl w:val="0"/>
        <w:rPr>
          <w:rFonts w:ascii="Times" w:hAnsi="Times"/>
          <w:b/>
          <w:u w:val="single"/>
        </w:rPr>
      </w:pPr>
      <w:r w:rsidRPr="00C16341">
        <w:rPr>
          <w:rFonts w:ascii="Times" w:hAnsi="Times"/>
          <w:b/>
          <w:u w:val="single"/>
        </w:rPr>
        <w:t>Week 2</w:t>
      </w:r>
    </w:p>
    <w:p w14:paraId="78E1234F" w14:textId="77777777" w:rsidR="004142C5" w:rsidRPr="00C16341" w:rsidRDefault="004142C5" w:rsidP="004142C5">
      <w:pPr>
        <w:pStyle w:val="ListParagraph"/>
        <w:rPr>
          <w:rFonts w:ascii="Times" w:hAnsi="Times"/>
        </w:rPr>
      </w:pPr>
    </w:p>
    <w:p w14:paraId="1F4DDC5C" w14:textId="123EE589" w:rsidR="00EE6134" w:rsidRPr="00C16341" w:rsidRDefault="00EE6134" w:rsidP="004142C5">
      <w:pPr>
        <w:outlineLvl w:val="0"/>
        <w:rPr>
          <w:rFonts w:ascii="Times" w:hAnsi="Times"/>
        </w:rPr>
      </w:pPr>
      <w:r w:rsidRPr="00C16341">
        <w:rPr>
          <w:rFonts w:ascii="Times" w:hAnsi="Times"/>
        </w:rPr>
        <w:t>August 28: Historical Context</w:t>
      </w:r>
    </w:p>
    <w:p w14:paraId="3DCC6DFA" w14:textId="77777777" w:rsidR="00EE6134" w:rsidRPr="00C16341" w:rsidRDefault="00EE6134" w:rsidP="004142C5">
      <w:pPr>
        <w:outlineLvl w:val="0"/>
        <w:rPr>
          <w:rFonts w:ascii="Times" w:hAnsi="Times"/>
        </w:rPr>
      </w:pPr>
    </w:p>
    <w:p w14:paraId="541C956A" w14:textId="4F8BF0D8" w:rsidR="00967B9B" w:rsidRPr="00C16341" w:rsidRDefault="00EE6134" w:rsidP="00967B9B">
      <w:pPr>
        <w:pStyle w:val="ListParagraph"/>
        <w:widowControl w:val="0"/>
        <w:numPr>
          <w:ilvl w:val="0"/>
          <w:numId w:val="9"/>
        </w:numPr>
        <w:autoSpaceDE w:val="0"/>
        <w:autoSpaceDN w:val="0"/>
        <w:adjustRightInd w:val="0"/>
        <w:rPr>
          <w:rFonts w:ascii="Times" w:hAnsi="Times"/>
          <w:color w:val="000000" w:themeColor="text1"/>
        </w:rPr>
      </w:pPr>
      <w:r w:rsidRPr="00C16341">
        <w:rPr>
          <w:rFonts w:ascii="Times" w:hAnsi="Times"/>
          <w:color w:val="000000" w:themeColor="text1"/>
        </w:rPr>
        <w:t xml:space="preserve">Martha Crenshaw, “Thoughts on Relating Terrorism to Historical Context,” in Crenshaw, ed. </w:t>
      </w:r>
      <w:r w:rsidRPr="00C16341">
        <w:rPr>
          <w:rFonts w:ascii="Times" w:hAnsi="Times"/>
          <w:i/>
          <w:color w:val="000000" w:themeColor="text1"/>
        </w:rPr>
        <w:t>Terrorism in Context</w:t>
      </w:r>
      <w:r w:rsidRPr="00C16341">
        <w:rPr>
          <w:rFonts w:ascii="Times" w:hAnsi="Times"/>
          <w:color w:val="000000" w:themeColor="text1"/>
        </w:rPr>
        <w:t>, Ch. 1. T-square.</w:t>
      </w:r>
      <w:r w:rsidR="00EA2A6E" w:rsidRPr="00C16341">
        <w:rPr>
          <w:rFonts w:ascii="Times" w:hAnsi="Times"/>
          <w:color w:val="000000" w:themeColor="text1"/>
        </w:rPr>
        <w:t xml:space="preserve"> </w:t>
      </w:r>
      <w:r w:rsidR="00967B9B" w:rsidRPr="00C16341">
        <w:rPr>
          <w:rFonts w:ascii="Times" w:hAnsi="Times"/>
          <w:color w:val="000000" w:themeColor="text1"/>
        </w:rPr>
        <w:t xml:space="preserve"> </w:t>
      </w:r>
    </w:p>
    <w:p w14:paraId="11544A43" w14:textId="315EAB87" w:rsidR="00FA3E8A" w:rsidRPr="00C16341" w:rsidRDefault="00E717DD" w:rsidP="00FA3E8A">
      <w:pPr>
        <w:pStyle w:val="NormalWeb"/>
        <w:numPr>
          <w:ilvl w:val="0"/>
          <w:numId w:val="49"/>
        </w:numPr>
        <w:rPr>
          <w:rFonts w:ascii="Times" w:hAnsi="Times"/>
        </w:rPr>
      </w:pPr>
      <w:proofErr w:type="spellStart"/>
      <w:r w:rsidRPr="00C16341">
        <w:rPr>
          <w:rFonts w:ascii="Times" w:hAnsi="Times"/>
        </w:rPr>
        <w:t>Rapoport</w:t>
      </w:r>
      <w:proofErr w:type="spellEnd"/>
      <w:r w:rsidRPr="00C16341">
        <w:rPr>
          <w:rFonts w:ascii="Times" w:hAnsi="Times"/>
        </w:rPr>
        <w:t xml:space="preserve">, David, </w:t>
      </w:r>
      <w:r w:rsidR="00FA3E8A" w:rsidRPr="00C16341">
        <w:rPr>
          <w:rFonts w:ascii="Times" w:hAnsi="Times"/>
        </w:rPr>
        <w:t xml:space="preserve">“Fear and Trembling: Terrorism in Three Religious Traditions”, </w:t>
      </w:r>
      <w:r w:rsidR="00FA3E8A" w:rsidRPr="00C16341">
        <w:rPr>
          <w:rFonts w:ascii="Times" w:hAnsi="Times"/>
          <w:i/>
        </w:rPr>
        <w:t>American Political Science Review</w:t>
      </w:r>
      <w:r w:rsidRPr="00C16341">
        <w:rPr>
          <w:rFonts w:ascii="Times" w:hAnsi="Times"/>
        </w:rPr>
        <w:t xml:space="preserve">, </w:t>
      </w:r>
      <w:proofErr w:type="spellStart"/>
      <w:r w:rsidRPr="00C16341">
        <w:rPr>
          <w:rFonts w:ascii="Times" w:hAnsi="Times"/>
        </w:rPr>
        <w:t>Vol</w:t>
      </w:r>
      <w:proofErr w:type="spellEnd"/>
      <w:r w:rsidRPr="00C16341">
        <w:rPr>
          <w:rFonts w:ascii="Times" w:hAnsi="Times"/>
        </w:rPr>
        <w:t xml:space="preserve"> 78, No. 3 (1984):</w:t>
      </w:r>
      <w:r w:rsidR="00FA3E8A" w:rsidRPr="00C16341">
        <w:rPr>
          <w:rFonts w:ascii="Times" w:hAnsi="Times"/>
        </w:rPr>
        <w:t xml:space="preserve"> 658-677 </w:t>
      </w:r>
    </w:p>
    <w:p w14:paraId="192B0A0B" w14:textId="77777777" w:rsidR="00EE6134" w:rsidRPr="00C16341" w:rsidRDefault="00EE6134" w:rsidP="004142C5">
      <w:pPr>
        <w:outlineLvl w:val="0"/>
        <w:rPr>
          <w:rFonts w:ascii="Times" w:hAnsi="Times"/>
        </w:rPr>
      </w:pPr>
    </w:p>
    <w:p w14:paraId="701491B8" w14:textId="232D0C55" w:rsidR="004142C5" w:rsidRPr="00C16341" w:rsidRDefault="00EE6134" w:rsidP="004142C5">
      <w:pPr>
        <w:outlineLvl w:val="0"/>
        <w:rPr>
          <w:rFonts w:ascii="Times" w:hAnsi="Times"/>
        </w:rPr>
      </w:pPr>
      <w:r w:rsidRPr="00C16341">
        <w:rPr>
          <w:rFonts w:ascii="Times" w:hAnsi="Times"/>
        </w:rPr>
        <w:t xml:space="preserve">August </w:t>
      </w:r>
      <w:r w:rsidR="00CF0447" w:rsidRPr="00C16341">
        <w:rPr>
          <w:rFonts w:ascii="Times" w:hAnsi="Times"/>
        </w:rPr>
        <w:t>30</w:t>
      </w:r>
      <w:r w:rsidR="004142C5" w:rsidRPr="00C16341">
        <w:rPr>
          <w:rFonts w:ascii="Times" w:hAnsi="Times"/>
        </w:rPr>
        <w:t xml:space="preserve">: </w:t>
      </w:r>
      <w:r w:rsidR="00991A78" w:rsidRPr="00C16341">
        <w:rPr>
          <w:rFonts w:ascii="Times" w:hAnsi="Times"/>
        </w:rPr>
        <w:t>Strategic Explanations</w:t>
      </w:r>
    </w:p>
    <w:p w14:paraId="60274224" w14:textId="77777777" w:rsidR="004142C5" w:rsidRPr="00C16341" w:rsidRDefault="004142C5" w:rsidP="004142C5">
      <w:pPr>
        <w:rPr>
          <w:rFonts w:ascii="Times" w:hAnsi="Times"/>
        </w:rPr>
      </w:pPr>
    </w:p>
    <w:p w14:paraId="3237D140" w14:textId="05350AE9" w:rsidR="002A61F3" w:rsidRPr="00C16341" w:rsidRDefault="00991A78" w:rsidP="002A61F3">
      <w:pPr>
        <w:pStyle w:val="ListParagraph"/>
        <w:widowControl w:val="0"/>
        <w:numPr>
          <w:ilvl w:val="0"/>
          <w:numId w:val="11"/>
        </w:numPr>
        <w:autoSpaceDE w:val="0"/>
        <w:autoSpaceDN w:val="0"/>
        <w:adjustRightInd w:val="0"/>
        <w:rPr>
          <w:rFonts w:ascii="Times" w:hAnsi="Times" w:cs="Times"/>
        </w:rPr>
      </w:pPr>
      <w:r w:rsidRPr="00C16341">
        <w:rPr>
          <w:rFonts w:ascii="Times" w:hAnsi="Times"/>
        </w:rPr>
        <w:t xml:space="preserve">Martha Crenshaw, “The logic of terrorism: Terrorist behavior as a product of strategic choice,” in Walter Reich, ed. </w:t>
      </w:r>
      <w:r w:rsidRPr="00C16341">
        <w:rPr>
          <w:rFonts w:ascii="Times" w:hAnsi="Times" w:cs="Times"/>
          <w:i/>
          <w:iCs/>
        </w:rPr>
        <w:t xml:space="preserve">Origins of Terrorism, </w:t>
      </w:r>
      <w:r w:rsidR="00C8393C" w:rsidRPr="00C16341">
        <w:rPr>
          <w:rFonts w:ascii="Times" w:hAnsi="Times"/>
        </w:rPr>
        <w:t xml:space="preserve">Ch.1 </w:t>
      </w:r>
      <w:r w:rsidRPr="00C16341">
        <w:rPr>
          <w:rFonts w:ascii="Times" w:hAnsi="Times"/>
        </w:rPr>
        <w:t>T-</w:t>
      </w:r>
      <w:r w:rsidR="00C8393C" w:rsidRPr="00C16341">
        <w:rPr>
          <w:rFonts w:ascii="Times" w:hAnsi="Times"/>
        </w:rPr>
        <w:t>square</w:t>
      </w:r>
      <w:r w:rsidRPr="00C16341">
        <w:rPr>
          <w:rFonts w:ascii="Times" w:hAnsi="Times"/>
        </w:rPr>
        <w:t>.</w:t>
      </w:r>
    </w:p>
    <w:p w14:paraId="5EF04FDB" w14:textId="77777777" w:rsidR="002A61F3" w:rsidRPr="00C16341" w:rsidRDefault="002A61F3" w:rsidP="002A61F3">
      <w:pPr>
        <w:widowControl w:val="0"/>
        <w:autoSpaceDE w:val="0"/>
        <w:autoSpaceDN w:val="0"/>
        <w:adjustRightInd w:val="0"/>
        <w:rPr>
          <w:rFonts w:ascii="Times" w:hAnsi="Times" w:cs="Times"/>
        </w:rPr>
      </w:pPr>
    </w:p>
    <w:p w14:paraId="4526F5B1" w14:textId="17C66C5C" w:rsidR="002A61F3" w:rsidRPr="00C16341" w:rsidRDefault="002A61F3" w:rsidP="002A61F3">
      <w:pPr>
        <w:pStyle w:val="ListParagraph"/>
        <w:numPr>
          <w:ilvl w:val="0"/>
          <w:numId w:val="11"/>
        </w:numPr>
        <w:rPr>
          <w:rFonts w:ascii="Times" w:eastAsia="Times New Roman" w:hAnsi="Times"/>
        </w:rPr>
      </w:pPr>
      <w:r w:rsidRPr="00C16341">
        <w:rPr>
          <w:rFonts w:ascii="Times" w:eastAsia="Times New Roman" w:hAnsi="Times"/>
        </w:rPr>
        <w:t xml:space="preserve">Barbara Walter and Andrew </w:t>
      </w:r>
      <w:proofErr w:type="spellStart"/>
      <w:r w:rsidRPr="00C16341">
        <w:rPr>
          <w:rFonts w:ascii="Times" w:eastAsia="Times New Roman" w:hAnsi="Times"/>
        </w:rPr>
        <w:t>Kydd</w:t>
      </w:r>
      <w:proofErr w:type="spellEnd"/>
      <w:r w:rsidRPr="00C16341">
        <w:rPr>
          <w:rFonts w:ascii="Times" w:eastAsia="Times New Roman" w:hAnsi="Times"/>
        </w:rPr>
        <w:t xml:space="preserve">, “Strategies of Terrorism,” </w:t>
      </w:r>
      <w:r w:rsidRPr="00C16341">
        <w:rPr>
          <w:rFonts w:ascii="Times" w:eastAsia="Times New Roman" w:hAnsi="Times"/>
          <w:i/>
        </w:rPr>
        <w:t>International Security</w:t>
      </w:r>
      <w:r w:rsidRPr="00C16341">
        <w:rPr>
          <w:rFonts w:ascii="Times" w:eastAsia="Times New Roman" w:hAnsi="Times"/>
        </w:rPr>
        <w:t xml:space="preserve">, Vol. 31, No. 1 (Summer 2006), pp. 49-80.  (selections) </w:t>
      </w:r>
    </w:p>
    <w:p w14:paraId="7198CB9E" w14:textId="77777777" w:rsidR="002A61F3" w:rsidRPr="00C16341" w:rsidRDefault="002A61F3" w:rsidP="002A61F3">
      <w:pPr>
        <w:pStyle w:val="ListParagraph"/>
        <w:widowControl w:val="0"/>
        <w:autoSpaceDE w:val="0"/>
        <w:autoSpaceDN w:val="0"/>
        <w:adjustRightInd w:val="0"/>
        <w:spacing w:after="240"/>
        <w:rPr>
          <w:rFonts w:ascii="Times" w:hAnsi="Times" w:cs="Times"/>
        </w:rPr>
      </w:pPr>
    </w:p>
    <w:p w14:paraId="4F884B07" w14:textId="77777777" w:rsidR="004142C5" w:rsidRPr="00C16341" w:rsidRDefault="004142C5" w:rsidP="004142C5">
      <w:pPr>
        <w:pStyle w:val="ListParagraph"/>
        <w:ind w:left="1080"/>
        <w:rPr>
          <w:rFonts w:ascii="Times" w:hAnsi="Times"/>
        </w:rPr>
      </w:pPr>
    </w:p>
    <w:p w14:paraId="3AB338DD" w14:textId="5BAEDCD0" w:rsidR="004142C5" w:rsidRPr="00C16341" w:rsidRDefault="00C80E46" w:rsidP="004142C5">
      <w:pPr>
        <w:outlineLvl w:val="0"/>
        <w:rPr>
          <w:rFonts w:ascii="Times" w:hAnsi="Times"/>
        </w:rPr>
      </w:pPr>
      <w:r w:rsidRPr="00C16341">
        <w:rPr>
          <w:rFonts w:ascii="Times" w:hAnsi="Times"/>
        </w:rPr>
        <w:t xml:space="preserve">September 1: </w:t>
      </w:r>
      <w:r w:rsidR="00E574B1" w:rsidRPr="00C16341">
        <w:rPr>
          <w:rFonts w:ascii="Times" w:hAnsi="Times"/>
        </w:rPr>
        <w:t>Strategic Explanations</w:t>
      </w:r>
    </w:p>
    <w:p w14:paraId="3796FF9A" w14:textId="77777777" w:rsidR="008D1475" w:rsidRPr="00C16341" w:rsidRDefault="008D1475" w:rsidP="004142C5">
      <w:pPr>
        <w:outlineLvl w:val="0"/>
        <w:rPr>
          <w:rFonts w:ascii="Times" w:hAnsi="Times"/>
        </w:rPr>
      </w:pPr>
    </w:p>
    <w:p w14:paraId="389D170C" w14:textId="7D89F761" w:rsidR="002C0EC3" w:rsidRPr="00C16341" w:rsidRDefault="002C0EC3" w:rsidP="002C0EC3">
      <w:pPr>
        <w:pStyle w:val="ListParagraph"/>
        <w:numPr>
          <w:ilvl w:val="0"/>
          <w:numId w:val="41"/>
        </w:numPr>
        <w:rPr>
          <w:rFonts w:ascii="Times" w:eastAsia="Times New Roman" w:hAnsi="Times"/>
        </w:rPr>
      </w:pPr>
      <w:r w:rsidRPr="00C16341">
        <w:rPr>
          <w:rFonts w:ascii="Times" w:eastAsia="Times New Roman" w:hAnsi="Times"/>
        </w:rPr>
        <w:t xml:space="preserve">Max Abrahms, “Why Terrorism Does Not Work,” </w:t>
      </w:r>
      <w:r w:rsidRPr="00C16341">
        <w:rPr>
          <w:rFonts w:ascii="Times" w:eastAsia="Times New Roman" w:hAnsi="Times"/>
          <w:i/>
        </w:rPr>
        <w:t>International Security</w:t>
      </w:r>
      <w:r w:rsidRPr="00C16341">
        <w:rPr>
          <w:rFonts w:ascii="Times" w:eastAsia="Times New Roman" w:hAnsi="Times"/>
        </w:rPr>
        <w:t>, Vol. 31, No. 2 (Fall 2006), pp. 42-78.</w:t>
      </w:r>
    </w:p>
    <w:p w14:paraId="425AAE30" w14:textId="77777777" w:rsidR="00C80E46" w:rsidRPr="00C16341" w:rsidRDefault="00C80E46" w:rsidP="00C80E46">
      <w:pPr>
        <w:rPr>
          <w:rFonts w:ascii="Times" w:eastAsia="Times New Roman" w:hAnsi="Times"/>
        </w:rPr>
      </w:pPr>
    </w:p>
    <w:p w14:paraId="7E0A3218" w14:textId="3ABCCDE2" w:rsidR="002A61F3" w:rsidRPr="00C16341" w:rsidRDefault="002A61F3" w:rsidP="002A61F3">
      <w:pPr>
        <w:pStyle w:val="ListParagraph"/>
        <w:widowControl w:val="0"/>
        <w:numPr>
          <w:ilvl w:val="0"/>
          <w:numId w:val="41"/>
        </w:numPr>
        <w:autoSpaceDE w:val="0"/>
        <w:autoSpaceDN w:val="0"/>
        <w:adjustRightInd w:val="0"/>
        <w:spacing w:after="240"/>
        <w:rPr>
          <w:rFonts w:ascii="Times" w:hAnsi="Times" w:cs="Times"/>
        </w:rPr>
      </w:pPr>
      <w:r w:rsidRPr="00C16341">
        <w:rPr>
          <w:rFonts w:ascii="Times" w:eastAsia="Times New Roman" w:hAnsi="Times"/>
        </w:rPr>
        <w:t xml:space="preserve">Peter Krause, “The Political Effectiveness of Non-State Violence: A Two-Level Framework to Transform a Deceptive Debate,” in </w:t>
      </w:r>
      <w:r w:rsidRPr="00C16341">
        <w:rPr>
          <w:rFonts w:ascii="Times" w:eastAsia="Times New Roman" w:hAnsi="Times"/>
          <w:i/>
        </w:rPr>
        <w:t>Security Studies</w:t>
      </w:r>
      <w:r w:rsidRPr="00C16341">
        <w:rPr>
          <w:rFonts w:ascii="Times" w:eastAsia="Times New Roman" w:hAnsi="Times"/>
        </w:rPr>
        <w:t>, Vol. 22, Issue 2 (2013), pp. 259-294.</w:t>
      </w:r>
      <w:r w:rsidR="00C80E46" w:rsidRPr="00C16341">
        <w:rPr>
          <w:rFonts w:ascii="Times" w:eastAsia="Times New Roman" w:hAnsi="Times"/>
        </w:rPr>
        <w:t xml:space="preserve"> (selections) </w:t>
      </w:r>
    </w:p>
    <w:p w14:paraId="76678FF2" w14:textId="77777777" w:rsidR="002A61F3" w:rsidRPr="00C16341" w:rsidRDefault="002A61F3" w:rsidP="00C80E46">
      <w:pPr>
        <w:pStyle w:val="ListParagraph"/>
        <w:rPr>
          <w:rFonts w:ascii="Times" w:eastAsia="Times New Roman" w:hAnsi="Times"/>
        </w:rPr>
      </w:pPr>
    </w:p>
    <w:p w14:paraId="089950A7" w14:textId="77777777" w:rsidR="004142C5" w:rsidRPr="00C16341" w:rsidRDefault="004142C5" w:rsidP="004142C5">
      <w:pPr>
        <w:rPr>
          <w:rFonts w:ascii="Times" w:hAnsi="Times"/>
        </w:rPr>
      </w:pPr>
    </w:p>
    <w:p w14:paraId="3228FB3C" w14:textId="30E8A41C" w:rsidR="004142C5" w:rsidRPr="00C16341" w:rsidRDefault="004142C5" w:rsidP="004142C5">
      <w:pPr>
        <w:outlineLvl w:val="0"/>
        <w:rPr>
          <w:rFonts w:ascii="Times" w:hAnsi="Times"/>
          <w:b/>
          <w:u w:val="single"/>
        </w:rPr>
      </w:pPr>
      <w:r w:rsidRPr="00C16341">
        <w:rPr>
          <w:rFonts w:ascii="Times" w:hAnsi="Times"/>
          <w:b/>
          <w:u w:val="single"/>
        </w:rPr>
        <w:t>Week 3</w:t>
      </w:r>
    </w:p>
    <w:p w14:paraId="693AFDA4" w14:textId="77777777" w:rsidR="004142C5" w:rsidRPr="00C16341" w:rsidRDefault="004142C5" w:rsidP="004142C5">
      <w:pPr>
        <w:pStyle w:val="ListParagraph"/>
        <w:rPr>
          <w:rFonts w:ascii="Times" w:hAnsi="Times"/>
        </w:rPr>
      </w:pPr>
    </w:p>
    <w:p w14:paraId="17217C69" w14:textId="70D1C81F" w:rsidR="004142C5" w:rsidRPr="00C16341" w:rsidRDefault="00CF0447" w:rsidP="004142C5">
      <w:pPr>
        <w:outlineLvl w:val="0"/>
        <w:rPr>
          <w:rFonts w:ascii="Times" w:hAnsi="Times"/>
        </w:rPr>
      </w:pPr>
      <w:r w:rsidRPr="00C16341">
        <w:rPr>
          <w:rFonts w:ascii="Times" w:hAnsi="Times"/>
        </w:rPr>
        <w:t>September 4</w:t>
      </w:r>
      <w:r w:rsidR="004142C5" w:rsidRPr="00C16341">
        <w:rPr>
          <w:rFonts w:ascii="Times" w:hAnsi="Times"/>
        </w:rPr>
        <w:t>: Labor Day – no class</w:t>
      </w:r>
    </w:p>
    <w:p w14:paraId="7AAE76F9" w14:textId="77777777" w:rsidR="004142C5" w:rsidRPr="00C16341" w:rsidRDefault="004142C5" w:rsidP="004142C5">
      <w:pPr>
        <w:rPr>
          <w:rFonts w:ascii="Times" w:hAnsi="Times"/>
        </w:rPr>
      </w:pPr>
    </w:p>
    <w:p w14:paraId="12171C74" w14:textId="74567890" w:rsidR="004142C5" w:rsidRPr="00C16341" w:rsidRDefault="00E574B1" w:rsidP="004142C5">
      <w:pPr>
        <w:outlineLvl w:val="0"/>
        <w:rPr>
          <w:rFonts w:ascii="Times" w:hAnsi="Times"/>
        </w:rPr>
      </w:pPr>
      <w:r w:rsidRPr="00C16341">
        <w:rPr>
          <w:rFonts w:ascii="Times" w:hAnsi="Times"/>
        </w:rPr>
        <w:t>September 6</w:t>
      </w:r>
      <w:r w:rsidR="004142C5" w:rsidRPr="00C16341">
        <w:rPr>
          <w:rFonts w:ascii="Times" w:hAnsi="Times"/>
        </w:rPr>
        <w:t xml:space="preserve">: </w:t>
      </w:r>
      <w:r w:rsidR="00CC11C2" w:rsidRPr="00C16341">
        <w:rPr>
          <w:rFonts w:ascii="Times" w:hAnsi="Times"/>
        </w:rPr>
        <w:t>Psychological</w:t>
      </w:r>
      <w:r w:rsidR="008D5697" w:rsidRPr="00C16341">
        <w:rPr>
          <w:rFonts w:ascii="Times" w:hAnsi="Times"/>
        </w:rPr>
        <w:t xml:space="preserve"> Theories</w:t>
      </w:r>
    </w:p>
    <w:p w14:paraId="1BAB5A7F" w14:textId="77777777" w:rsidR="004142C5" w:rsidRPr="00C16341" w:rsidRDefault="004142C5" w:rsidP="004142C5">
      <w:pPr>
        <w:rPr>
          <w:rFonts w:ascii="Times" w:hAnsi="Times"/>
        </w:rPr>
      </w:pPr>
    </w:p>
    <w:p w14:paraId="17BB7123" w14:textId="77777777" w:rsidR="00CC11C2" w:rsidRPr="00C16341" w:rsidRDefault="00CC11C2" w:rsidP="00CC11C2">
      <w:pPr>
        <w:pStyle w:val="ListParagraph"/>
        <w:numPr>
          <w:ilvl w:val="0"/>
          <w:numId w:val="12"/>
        </w:numPr>
        <w:outlineLvl w:val="0"/>
        <w:rPr>
          <w:rFonts w:ascii="Times" w:hAnsi="Times" w:cstheme="minorBidi"/>
          <w:b/>
        </w:rPr>
      </w:pPr>
      <w:r w:rsidRPr="00C16341">
        <w:rPr>
          <w:rFonts w:ascii="Times" w:hAnsi="Times" w:cs="Trebuchet MS"/>
          <w:bCs/>
        </w:rPr>
        <w:t xml:space="preserve">Jerrold Post, “Terrorist </w:t>
      </w:r>
      <w:proofErr w:type="spellStart"/>
      <w:r w:rsidRPr="00C16341">
        <w:rPr>
          <w:rFonts w:ascii="Times" w:hAnsi="Times" w:cs="Trebuchet MS"/>
          <w:bCs/>
        </w:rPr>
        <w:t>Pyscho</w:t>
      </w:r>
      <w:proofErr w:type="spellEnd"/>
      <w:r w:rsidRPr="00C16341">
        <w:rPr>
          <w:rFonts w:ascii="Times" w:hAnsi="Times" w:cs="Trebuchet MS"/>
          <w:bCs/>
        </w:rPr>
        <w:t xml:space="preserve">-logic: Terrorist behavior as a product of psychological forces,” in Reich, </w:t>
      </w:r>
      <w:r w:rsidRPr="00C16341">
        <w:rPr>
          <w:rFonts w:ascii="Times" w:hAnsi="Times" w:cs="Trebuchet MS"/>
          <w:bCs/>
          <w:i/>
        </w:rPr>
        <w:t xml:space="preserve">Origins of Terrorism, </w:t>
      </w:r>
      <w:r w:rsidRPr="00C16341">
        <w:rPr>
          <w:rFonts w:ascii="Times" w:hAnsi="Times" w:cs="Trebuchet MS"/>
          <w:bCs/>
        </w:rPr>
        <w:t>chapter 2</w:t>
      </w:r>
    </w:p>
    <w:p w14:paraId="0AE3DC9C" w14:textId="77777777" w:rsidR="00EF27DB" w:rsidRPr="00C16341" w:rsidRDefault="00EF27DB" w:rsidP="00EF27DB">
      <w:pPr>
        <w:outlineLvl w:val="0"/>
        <w:rPr>
          <w:rFonts w:ascii="Times" w:hAnsi="Times"/>
          <w:b/>
        </w:rPr>
      </w:pPr>
    </w:p>
    <w:p w14:paraId="0CF00BA2" w14:textId="77777777" w:rsidR="00CC11C2" w:rsidRPr="00C16341" w:rsidRDefault="00CC11C2" w:rsidP="00CC11C2">
      <w:pPr>
        <w:pStyle w:val="ListParagraph"/>
        <w:widowControl w:val="0"/>
        <w:numPr>
          <w:ilvl w:val="0"/>
          <w:numId w:val="12"/>
        </w:numPr>
        <w:autoSpaceDE w:val="0"/>
        <w:autoSpaceDN w:val="0"/>
        <w:adjustRightInd w:val="0"/>
        <w:spacing w:after="240"/>
        <w:rPr>
          <w:rFonts w:ascii="Times" w:hAnsi="Times" w:cs="Times"/>
        </w:rPr>
      </w:pPr>
      <w:r w:rsidRPr="00C16341">
        <w:rPr>
          <w:rFonts w:ascii="Times" w:hAnsi="Times"/>
        </w:rPr>
        <w:t xml:space="preserve">John Horgan, “From Profiles and Pathways and Roots to Routes: Perspectives from Psychology on Radicalization into Terrorism,” </w:t>
      </w:r>
      <w:r w:rsidRPr="00C16341">
        <w:rPr>
          <w:rFonts w:ascii="Times" w:hAnsi="Times" w:cs="Times"/>
          <w:i/>
          <w:iCs/>
        </w:rPr>
        <w:t>The Annals of the American Academy of Political and Social Science</w:t>
      </w:r>
      <w:r w:rsidRPr="00C16341">
        <w:rPr>
          <w:rFonts w:ascii="Times" w:hAnsi="Times"/>
        </w:rPr>
        <w:t>, Vol. 618, no. 1 (July 2008), pp. 80-94.</w:t>
      </w:r>
    </w:p>
    <w:p w14:paraId="09E2C133" w14:textId="55C6AEA9" w:rsidR="004142C5" w:rsidRPr="00C16341" w:rsidRDefault="00E574B1" w:rsidP="004142C5">
      <w:pPr>
        <w:rPr>
          <w:rFonts w:ascii="Times" w:hAnsi="Times"/>
        </w:rPr>
      </w:pPr>
      <w:r w:rsidRPr="00C16341">
        <w:rPr>
          <w:rFonts w:ascii="Times" w:hAnsi="Times"/>
        </w:rPr>
        <w:t>September 8:  Psychological Theories</w:t>
      </w:r>
    </w:p>
    <w:p w14:paraId="68046000" w14:textId="77777777" w:rsidR="00EF27DB" w:rsidRPr="00C16341" w:rsidRDefault="00EF27DB" w:rsidP="004142C5">
      <w:pPr>
        <w:rPr>
          <w:rFonts w:ascii="Times" w:hAnsi="Times"/>
        </w:rPr>
      </w:pPr>
    </w:p>
    <w:p w14:paraId="7B4A2F45" w14:textId="77777777" w:rsidR="00EF27DB" w:rsidRPr="00C16341" w:rsidRDefault="00EF27DB" w:rsidP="00EF27DB">
      <w:pPr>
        <w:pStyle w:val="ListParagraph"/>
        <w:widowControl w:val="0"/>
        <w:numPr>
          <w:ilvl w:val="0"/>
          <w:numId w:val="12"/>
        </w:numPr>
        <w:autoSpaceDE w:val="0"/>
        <w:autoSpaceDN w:val="0"/>
        <w:adjustRightInd w:val="0"/>
        <w:spacing w:after="240"/>
        <w:rPr>
          <w:rFonts w:ascii="Times" w:hAnsi="Times" w:cs="Times"/>
        </w:rPr>
      </w:pPr>
      <w:r w:rsidRPr="00C16341">
        <w:rPr>
          <w:rFonts w:ascii="Times" w:hAnsi="Times"/>
        </w:rPr>
        <w:t xml:space="preserve">John Horgan and Max Taylor, “Disengagement, De-radicalization and the Arc of Terrorism: Future Directions for Future Research,” in </w:t>
      </w:r>
      <w:proofErr w:type="spellStart"/>
      <w:r w:rsidRPr="00C16341">
        <w:rPr>
          <w:rFonts w:ascii="Times" w:hAnsi="Times"/>
        </w:rPr>
        <w:t>Rik</w:t>
      </w:r>
      <w:proofErr w:type="spellEnd"/>
      <w:r w:rsidRPr="00C16341">
        <w:rPr>
          <w:rFonts w:ascii="Times" w:hAnsi="Times"/>
        </w:rPr>
        <w:t xml:space="preserve"> </w:t>
      </w:r>
      <w:proofErr w:type="spellStart"/>
      <w:r w:rsidRPr="00C16341">
        <w:rPr>
          <w:rFonts w:ascii="Times" w:hAnsi="Times"/>
        </w:rPr>
        <w:t>Coolsaet</w:t>
      </w:r>
      <w:proofErr w:type="spellEnd"/>
      <w:r w:rsidRPr="00C16341">
        <w:rPr>
          <w:rFonts w:ascii="Times" w:hAnsi="Times"/>
        </w:rPr>
        <w:t xml:space="preserve">, ed., </w:t>
      </w:r>
      <w:r w:rsidRPr="00C16341">
        <w:rPr>
          <w:rFonts w:ascii="Times" w:hAnsi="Times"/>
          <w:i/>
        </w:rPr>
        <w:t xml:space="preserve">Jihadi Terrorism and the </w:t>
      </w:r>
      <w:proofErr w:type="spellStart"/>
      <w:r w:rsidRPr="00C16341">
        <w:rPr>
          <w:rFonts w:ascii="Times" w:hAnsi="Times"/>
          <w:i/>
        </w:rPr>
        <w:t>Radicalisation</w:t>
      </w:r>
      <w:proofErr w:type="spellEnd"/>
      <w:r w:rsidRPr="00C16341">
        <w:rPr>
          <w:rFonts w:ascii="Times" w:hAnsi="Times"/>
          <w:i/>
        </w:rPr>
        <w:t xml:space="preserve"> Challenge</w:t>
      </w:r>
      <w:r w:rsidRPr="00C16341">
        <w:rPr>
          <w:rFonts w:ascii="Times" w:hAnsi="Times"/>
        </w:rPr>
        <w:t xml:space="preserve">,” (London: </w:t>
      </w:r>
      <w:proofErr w:type="spellStart"/>
      <w:r w:rsidRPr="00C16341">
        <w:rPr>
          <w:rFonts w:ascii="Times" w:hAnsi="Times"/>
        </w:rPr>
        <w:t>Ashgate</w:t>
      </w:r>
      <w:proofErr w:type="spellEnd"/>
      <w:r w:rsidRPr="00C16341">
        <w:rPr>
          <w:rFonts w:ascii="Times" w:hAnsi="Times"/>
        </w:rPr>
        <w:t xml:space="preserve">, 2011). </w:t>
      </w:r>
    </w:p>
    <w:p w14:paraId="486C3C18" w14:textId="77777777" w:rsidR="00EF27DB" w:rsidRPr="00C16341" w:rsidRDefault="00EF27DB" w:rsidP="004142C5">
      <w:pPr>
        <w:rPr>
          <w:rFonts w:ascii="Times" w:hAnsi="Times"/>
        </w:rPr>
      </w:pPr>
    </w:p>
    <w:p w14:paraId="5B1A814A" w14:textId="77777777" w:rsidR="004142C5" w:rsidRPr="00C16341" w:rsidRDefault="004142C5" w:rsidP="004142C5">
      <w:pPr>
        <w:rPr>
          <w:rFonts w:ascii="Times" w:hAnsi="Times"/>
          <w:b/>
          <w:u w:val="single"/>
        </w:rPr>
      </w:pPr>
    </w:p>
    <w:p w14:paraId="22DEE3D4" w14:textId="77203A2C" w:rsidR="004142C5" w:rsidRPr="00C16341" w:rsidRDefault="002E59EF" w:rsidP="004142C5">
      <w:pPr>
        <w:outlineLvl w:val="0"/>
        <w:rPr>
          <w:rFonts w:ascii="Times" w:hAnsi="Times"/>
          <w:b/>
          <w:u w:val="single"/>
        </w:rPr>
      </w:pPr>
      <w:r w:rsidRPr="00C16341">
        <w:rPr>
          <w:rFonts w:ascii="Times" w:hAnsi="Times"/>
          <w:b/>
          <w:u w:val="single"/>
        </w:rPr>
        <w:t>Week 4</w:t>
      </w:r>
      <w:r w:rsidR="004142C5" w:rsidRPr="00C16341">
        <w:rPr>
          <w:rFonts w:ascii="Times" w:hAnsi="Times"/>
          <w:b/>
          <w:u w:val="single"/>
        </w:rPr>
        <w:t xml:space="preserve"> </w:t>
      </w:r>
    </w:p>
    <w:p w14:paraId="5BD6FDBA" w14:textId="77777777" w:rsidR="004142C5" w:rsidRPr="00C16341" w:rsidRDefault="004142C5" w:rsidP="004142C5">
      <w:pPr>
        <w:pStyle w:val="ListParagraph"/>
        <w:rPr>
          <w:rFonts w:ascii="Times" w:hAnsi="Times"/>
        </w:rPr>
      </w:pPr>
    </w:p>
    <w:p w14:paraId="64458F12" w14:textId="77777777" w:rsidR="00BC771F" w:rsidRPr="00C16341" w:rsidRDefault="00CF0447" w:rsidP="00BC771F">
      <w:pPr>
        <w:rPr>
          <w:rFonts w:ascii="Times" w:hAnsi="Times"/>
          <w:color w:val="000000" w:themeColor="text1"/>
        </w:rPr>
      </w:pPr>
      <w:r w:rsidRPr="00C16341">
        <w:rPr>
          <w:rFonts w:ascii="Times" w:hAnsi="Times"/>
        </w:rPr>
        <w:t>September 11</w:t>
      </w:r>
      <w:r w:rsidR="004142C5" w:rsidRPr="00C16341">
        <w:rPr>
          <w:rFonts w:ascii="Times" w:hAnsi="Times"/>
        </w:rPr>
        <w:t xml:space="preserve">: </w:t>
      </w:r>
      <w:r w:rsidR="00BC771F" w:rsidRPr="00C16341">
        <w:rPr>
          <w:rFonts w:ascii="Times" w:hAnsi="Times"/>
          <w:color w:val="000000" w:themeColor="text1"/>
        </w:rPr>
        <w:t xml:space="preserve">Organizational Theories </w:t>
      </w:r>
    </w:p>
    <w:p w14:paraId="5B8E9FF8" w14:textId="77777777" w:rsidR="00BC771F" w:rsidRPr="00C16341" w:rsidRDefault="00BC771F" w:rsidP="00BC771F">
      <w:pPr>
        <w:rPr>
          <w:rFonts w:ascii="Times" w:hAnsi="Times"/>
          <w:color w:val="000000" w:themeColor="text1"/>
        </w:rPr>
      </w:pPr>
    </w:p>
    <w:p w14:paraId="099BE5A8" w14:textId="77777777" w:rsidR="00BC771F" w:rsidRPr="00C16341" w:rsidRDefault="00BC771F" w:rsidP="00BC771F">
      <w:pPr>
        <w:widowControl w:val="0"/>
        <w:numPr>
          <w:ilvl w:val="0"/>
          <w:numId w:val="42"/>
        </w:numPr>
        <w:autoSpaceDE w:val="0"/>
        <w:autoSpaceDN w:val="0"/>
        <w:adjustRightInd w:val="0"/>
        <w:ind w:left="720"/>
        <w:rPr>
          <w:rFonts w:ascii="Times" w:hAnsi="Times" w:cs="Symbol"/>
          <w:color w:val="000000" w:themeColor="text1"/>
        </w:rPr>
      </w:pPr>
      <w:r w:rsidRPr="00C16341">
        <w:rPr>
          <w:rFonts w:ascii="Times" w:hAnsi="Times" w:cs="Times"/>
          <w:color w:val="000000" w:themeColor="text1"/>
        </w:rPr>
        <w:t xml:space="preserve">Martha Crenshaw, “Causes of Terrorism: Instrumental and Organizational Approaches,” in David </w:t>
      </w:r>
      <w:proofErr w:type="spellStart"/>
      <w:r w:rsidRPr="00C16341">
        <w:rPr>
          <w:rFonts w:ascii="Times" w:hAnsi="Times" w:cs="Times"/>
          <w:color w:val="000000" w:themeColor="text1"/>
        </w:rPr>
        <w:t>Rapoport</w:t>
      </w:r>
      <w:proofErr w:type="spellEnd"/>
      <w:r w:rsidRPr="00C16341">
        <w:rPr>
          <w:rFonts w:ascii="Times" w:hAnsi="Times" w:cs="Times"/>
          <w:color w:val="000000" w:themeColor="text1"/>
        </w:rPr>
        <w:t xml:space="preserve">, ed., </w:t>
      </w:r>
      <w:r w:rsidRPr="00C16341">
        <w:rPr>
          <w:rFonts w:ascii="Times" w:hAnsi="Times" w:cs="Times"/>
          <w:i/>
          <w:iCs/>
          <w:color w:val="000000" w:themeColor="text1"/>
        </w:rPr>
        <w:t xml:space="preserve">Inside Terrorist Organizations, </w:t>
      </w:r>
      <w:r w:rsidRPr="00C16341">
        <w:rPr>
          <w:rFonts w:ascii="Times" w:hAnsi="Times" w:cs="Times"/>
          <w:color w:val="000000" w:themeColor="text1"/>
        </w:rPr>
        <w:t>revised edition (London: Routledge, 2001), pp. 13-31.</w:t>
      </w:r>
    </w:p>
    <w:p w14:paraId="1B1264EB" w14:textId="77777777" w:rsidR="008401E3" w:rsidRPr="00C16341" w:rsidRDefault="008401E3" w:rsidP="008401E3">
      <w:pPr>
        <w:widowControl w:val="0"/>
        <w:autoSpaceDE w:val="0"/>
        <w:autoSpaceDN w:val="0"/>
        <w:adjustRightInd w:val="0"/>
        <w:rPr>
          <w:rFonts w:ascii="Times" w:hAnsi="Times" w:cs="Symbol"/>
          <w:color w:val="000000" w:themeColor="text1"/>
        </w:rPr>
      </w:pPr>
    </w:p>
    <w:p w14:paraId="74FCEA39" w14:textId="2B78257E" w:rsidR="00BC771F" w:rsidRPr="00C16341" w:rsidRDefault="00BC771F" w:rsidP="009C6651">
      <w:pPr>
        <w:widowControl w:val="0"/>
        <w:numPr>
          <w:ilvl w:val="0"/>
          <w:numId w:val="42"/>
        </w:numPr>
        <w:autoSpaceDE w:val="0"/>
        <w:autoSpaceDN w:val="0"/>
        <w:adjustRightInd w:val="0"/>
        <w:spacing w:after="320"/>
        <w:ind w:left="720"/>
        <w:rPr>
          <w:rFonts w:ascii="Times" w:eastAsia="Times New Roman" w:hAnsi="Times"/>
          <w:color w:val="000000" w:themeColor="text1"/>
        </w:rPr>
      </w:pPr>
      <w:r w:rsidRPr="00C16341">
        <w:rPr>
          <w:rFonts w:ascii="Times" w:eastAsia="Times New Roman" w:hAnsi="Times"/>
          <w:color w:val="000000" w:themeColor="text1"/>
        </w:rPr>
        <w:t xml:space="preserve">Krause, Peter. "The Structure of Success: How the Internal Distribution of Power Drives Armed Group Behavior and National Movement Effectiveness." </w:t>
      </w:r>
      <w:r w:rsidRPr="00C16341">
        <w:rPr>
          <w:rFonts w:ascii="Times" w:eastAsia="Times New Roman" w:hAnsi="Times"/>
          <w:i/>
          <w:iCs/>
          <w:color w:val="000000" w:themeColor="text1"/>
        </w:rPr>
        <w:t>International Security</w:t>
      </w:r>
      <w:r w:rsidRPr="00C16341">
        <w:rPr>
          <w:rFonts w:ascii="Times" w:eastAsia="Times New Roman" w:hAnsi="Times"/>
          <w:color w:val="000000" w:themeColor="text1"/>
        </w:rPr>
        <w:t xml:space="preserve"> 38, no. 3 (Winter 2013/14): pp. 72-117</w:t>
      </w:r>
    </w:p>
    <w:p w14:paraId="4B4DD590" w14:textId="77777777" w:rsidR="00BC771F" w:rsidRPr="00C16341" w:rsidRDefault="00BC771F" w:rsidP="004142C5">
      <w:pPr>
        <w:outlineLvl w:val="0"/>
        <w:rPr>
          <w:rFonts w:ascii="Times" w:hAnsi="Times"/>
        </w:rPr>
      </w:pPr>
    </w:p>
    <w:p w14:paraId="61D0ADDF" w14:textId="3B431F80" w:rsidR="004142C5" w:rsidRPr="00C16341" w:rsidRDefault="009C6651" w:rsidP="004142C5">
      <w:pPr>
        <w:outlineLvl w:val="0"/>
        <w:rPr>
          <w:rFonts w:ascii="Times" w:hAnsi="Times"/>
        </w:rPr>
      </w:pPr>
      <w:r w:rsidRPr="00C16341">
        <w:rPr>
          <w:rFonts w:ascii="Times" w:hAnsi="Times"/>
        </w:rPr>
        <w:t xml:space="preserve">September 13: </w:t>
      </w:r>
      <w:r w:rsidR="002E59EF" w:rsidRPr="00C16341">
        <w:rPr>
          <w:rFonts w:ascii="Times" w:hAnsi="Times"/>
        </w:rPr>
        <w:t>Structural Explanations</w:t>
      </w:r>
    </w:p>
    <w:p w14:paraId="08A69126" w14:textId="77777777" w:rsidR="002E59EF" w:rsidRPr="00C16341" w:rsidRDefault="002E59EF" w:rsidP="004142C5">
      <w:pPr>
        <w:outlineLvl w:val="0"/>
        <w:rPr>
          <w:rFonts w:ascii="Times" w:hAnsi="Times"/>
        </w:rPr>
      </w:pPr>
    </w:p>
    <w:p w14:paraId="41D12A7B" w14:textId="77777777" w:rsidR="002E59EF" w:rsidRPr="00C16341" w:rsidRDefault="002E59EF" w:rsidP="002E59EF">
      <w:pPr>
        <w:pStyle w:val="ListParagraph"/>
        <w:widowControl w:val="0"/>
        <w:numPr>
          <w:ilvl w:val="0"/>
          <w:numId w:val="13"/>
        </w:numPr>
        <w:autoSpaceDE w:val="0"/>
        <w:autoSpaceDN w:val="0"/>
        <w:adjustRightInd w:val="0"/>
        <w:rPr>
          <w:rFonts w:ascii="Times" w:hAnsi="Times" w:cs="Times"/>
        </w:rPr>
      </w:pPr>
      <w:r w:rsidRPr="00C16341">
        <w:rPr>
          <w:rFonts w:ascii="Times" w:hAnsi="Times"/>
        </w:rPr>
        <w:t xml:space="preserve">James A. Piazza and Karin von Hippel, “Does Poverty Serve as a Root Cause of Terrorism?” in Gottlieb, </w:t>
      </w:r>
      <w:r w:rsidRPr="00C16341">
        <w:rPr>
          <w:rFonts w:ascii="Times" w:hAnsi="Times" w:cs="Times"/>
          <w:i/>
          <w:iCs/>
        </w:rPr>
        <w:t>Debating Terrorism and Counterterrorism</w:t>
      </w:r>
      <w:r w:rsidRPr="00C16341">
        <w:rPr>
          <w:rFonts w:ascii="Times" w:hAnsi="Times"/>
        </w:rPr>
        <w:t>, Ch. 2. (34-66)</w:t>
      </w:r>
    </w:p>
    <w:p w14:paraId="191C4B57" w14:textId="77777777" w:rsidR="009C6651" w:rsidRPr="00C16341" w:rsidRDefault="009C6651" w:rsidP="009C6651">
      <w:pPr>
        <w:widowControl w:val="0"/>
        <w:autoSpaceDE w:val="0"/>
        <w:autoSpaceDN w:val="0"/>
        <w:adjustRightInd w:val="0"/>
        <w:rPr>
          <w:rFonts w:ascii="Times" w:hAnsi="Times" w:cs="Times"/>
        </w:rPr>
      </w:pPr>
    </w:p>
    <w:p w14:paraId="1057856E" w14:textId="0B7D46DA" w:rsidR="002E59EF" w:rsidRPr="00C16341" w:rsidRDefault="002E59EF" w:rsidP="002E59EF">
      <w:pPr>
        <w:widowControl w:val="0"/>
        <w:numPr>
          <w:ilvl w:val="0"/>
          <w:numId w:val="13"/>
        </w:numPr>
        <w:tabs>
          <w:tab w:val="left" w:pos="220"/>
          <w:tab w:val="left" w:pos="720"/>
        </w:tabs>
        <w:autoSpaceDE w:val="0"/>
        <w:autoSpaceDN w:val="0"/>
        <w:adjustRightInd w:val="0"/>
        <w:rPr>
          <w:rFonts w:ascii="Times" w:hAnsi="Times" w:cs="Symbol"/>
        </w:rPr>
      </w:pPr>
      <w:r w:rsidRPr="00C16341">
        <w:rPr>
          <w:rFonts w:ascii="Times" w:hAnsi="Times" w:cs="Times"/>
        </w:rPr>
        <w:t xml:space="preserve">Krueger, Alan B., and </w:t>
      </w:r>
      <w:proofErr w:type="spellStart"/>
      <w:r w:rsidRPr="00C16341">
        <w:rPr>
          <w:rFonts w:ascii="Times" w:hAnsi="Times" w:cs="Times"/>
        </w:rPr>
        <w:t>Jitka</w:t>
      </w:r>
      <w:proofErr w:type="spellEnd"/>
      <w:r w:rsidRPr="00C16341">
        <w:rPr>
          <w:rFonts w:ascii="Times" w:hAnsi="Times" w:cs="Times"/>
        </w:rPr>
        <w:t xml:space="preserve"> </w:t>
      </w:r>
      <w:proofErr w:type="spellStart"/>
      <w:r w:rsidRPr="00C16341">
        <w:rPr>
          <w:rFonts w:ascii="Times" w:hAnsi="Times" w:cs="Times"/>
        </w:rPr>
        <w:t>Maleckova</w:t>
      </w:r>
      <w:proofErr w:type="spellEnd"/>
      <w:r w:rsidRPr="00C16341">
        <w:rPr>
          <w:rFonts w:ascii="Times" w:hAnsi="Times" w:cs="Times"/>
        </w:rPr>
        <w:t xml:space="preserve">. 2003. “Education, Poverty, and Terrorism: Is There a Causal Connection?” </w:t>
      </w:r>
      <w:r w:rsidRPr="00C16341">
        <w:rPr>
          <w:rFonts w:ascii="Times" w:hAnsi="Times" w:cs="Times"/>
          <w:i/>
          <w:iCs/>
        </w:rPr>
        <w:t xml:space="preserve">Journal of Economic Perspectives </w:t>
      </w:r>
      <w:r w:rsidRPr="00C16341">
        <w:rPr>
          <w:rFonts w:ascii="Times" w:hAnsi="Times" w:cs="Times"/>
        </w:rPr>
        <w:t xml:space="preserve">17(4):119–44. </w:t>
      </w:r>
      <w:hyperlink r:id="rId8" w:history="1">
        <w:r w:rsidR="009C6651" w:rsidRPr="00C16341">
          <w:rPr>
            <w:rStyle w:val="Hyperlink"/>
            <w:rFonts w:ascii="Times" w:hAnsi="Times" w:cs="Times"/>
          </w:rPr>
          <w:t>http://www.krueger.princeton.edu/terrorism2.pdf</w:t>
        </w:r>
      </w:hyperlink>
      <w:r w:rsidRPr="00C16341">
        <w:rPr>
          <w:rFonts w:ascii="Times" w:hAnsi="Times" w:cs="Times"/>
        </w:rPr>
        <w:t>.</w:t>
      </w:r>
      <w:r w:rsidR="009C6651" w:rsidRPr="00C16341">
        <w:rPr>
          <w:rFonts w:ascii="Times" w:hAnsi="Times" w:cs="Times"/>
        </w:rPr>
        <w:t xml:space="preserve"> (skim)</w:t>
      </w:r>
    </w:p>
    <w:p w14:paraId="7F495EAC" w14:textId="77777777" w:rsidR="004142C5" w:rsidRPr="00C16341" w:rsidRDefault="004142C5" w:rsidP="004142C5">
      <w:pPr>
        <w:rPr>
          <w:rFonts w:ascii="Times" w:hAnsi="Times"/>
        </w:rPr>
      </w:pPr>
    </w:p>
    <w:p w14:paraId="129DB10E" w14:textId="77777777" w:rsidR="00C36B6D" w:rsidRPr="00C16341" w:rsidRDefault="00C36B6D" w:rsidP="004142C5">
      <w:pPr>
        <w:outlineLvl w:val="0"/>
        <w:rPr>
          <w:rFonts w:ascii="Times" w:hAnsi="Times"/>
        </w:rPr>
      </w:pPr>
    </w:p>
    <w:p w14:paraId="469E2E8B" w14:textId="77777777" w:rsidR="00C36B6D" w:rsidRPr="00C16341" w:rsidRDefault="00C36B6D" w:rsidP="004142C5">
      <w:pPr>
        <w:outlineLvl w:val="0"/>
        <w:rPr>
          <w:rFonts w:ascii="Times" w:hAnsi="Times"/>
        </w:rPr>
      </w:pPr>
    </w:p>
    <w:p w14:paraId="42B572FE" w14:textId="77777777" w:rsidR="00C16341" w:rsidRDefault="00C16341" w:rsidP="004142C5">
      <w:pPr>
        <w:outlineLvl w:val="0"/>
        <w:rPr>
          <w:rFonts w:ascii="Times" w:hAnsi="Times"/>
        </w:rPr>
      </w:pPr>
    </w:p>
    <w:p w14:paraId="3CC1DCE1" w14:textId="015863F6" w:rsidR="004142C5" w:rsidRPr="00C16341" w:rsidRDefault="009C6651" w:rsidP="004142C5">
      <w:pPr>
        <w:outlineLvl w:val="0"/>
        <w:rPr>
          <w:rFonts w:ascii="Times" w:hAnsi="Times"/>
        </w:rPr>
      </w:pPr>
      <w:r w:rsidRPr="00C16341">
        <w:rPr>
          <w:rFonts w:ascii="Times" w:hAnsi="Times"/>
        </w:rPr>
        <w:t xml:space="preserve">September </w:t>
      </w:r>
      <w:r w:rsidR="00CF0447" w:rsidRPr="00C16341">
        <w:rPr>
          <w:rFonts w:ascii="Times" w:hAnsi="Times"/>
        </w:rPr>
        <w:t>15</w:t>
      </w:r>
      <w:r w:rsidR="004142C5" w:rsidRPr="00C16341">
        <w:rPr>
          <w:rFonts w:ascii="Times" w:hAnsi="Times"/>
        </w:rPr>
        <w:t xml:space="preserve">: </w:t>
      </w:r>
      <w:r w:rsidR="002E59EF" w:rsidRPr="00C16341">
        <w:rPr>
          <w:rFonts w:ascii="Times" w:hAnsi="Times"/>
        </w:rPr>
        <w:t xml:space="preserve">Religion </w:t>
      </w:r>
      <w:r w:rsidRPr="00C16341">
        <w:rPr>
          <w:rFonts w:ascii="Times" w:hAnsi="Times"/>
        </w:rPr>
        <w:t xml:space="preserve"> </w:t>
      </w:r>
    </w:p>
    <w:p w14:paraId="744368E5" w14:textId="77777777" w:rsidR="004142C5" w:rsidRPr="00C16341" w:rsidRDefault="004142C5" w:rsidP="004142C5">
      <w:pPr>
        <w:pStyle w:val="ListParagraph"/>
        <w:ind w:left="1440"/>
        <w:rPr>
          <w:rFonts w:ascii="Times" w:hAnsi="Times"/>
        </w:rPr>
      </w:pPr>
    </w:p>
    <w:p w14:paraId="32BFEC47" w14:textId="77777777" w:rsidR="002E59EF" w:rsidRPr="00C16341" w:rsidRDefault="002E59EF" w:rsidP="002E59EF">
      <w:pPr>
        <w:pStyle w:val="ListParagraph"/>
        <w:numPr>
          <w:ilvl w:val="0"/>
          <w:numId w:val="14"/>
        </w:numPr>
        <w:rPr>
          <w:rFonts w:ascii="Times" w:hAnsi="Times"/>
        </w:rPr>
      </w:pPr>
      <w:r w:rsidRPr="00C16341">
        <w:rPr>
          <w:rFonts w:ascii="Times" w:hAnsi="Times"/>
        </w:rPr>
        <w:t>Hoffman, Chapter 4</w:t>
      </w:r>
    </w:p>
    <w:p w14:paraId="07D8379D" w14:textId="77777777" w:rsidR="002E59EF" w:rsidRPr="00C16341" w:rsidRDefault="002E59EF" w:rsidP="002E59EF">
      <w:pPr>
        <w:pStyle w:val="ListParagraph"/>
        <w:widowControl w:val="0"/>
        <w:numPr>
          <w:ilvl w:val="0"/>
          <w:numId w:val="14"/>
        </w:numPr>
        <w:autoSpaceDE w:val="0"/>
        <w:autoSpaceDN w:val="0"/>
        <w:adjustRightInd w:val="0"/>
        <w:spacing w:after="240"/>
        <w:rPr>
          <w:rFonts w:ascii="Times" w:hAnsi="Times" w:cs="Times"/>
        </w:rPr>
      </w:pPr>
      <w:r w:rsidRPr="00C16341">
        <w:rPr>
          <w:rFonts w:ascii="Times" w:hAnsi="Times"/>
        </w:rPr>
        <w:t xml:space="preserve">James A. Piazza, “Is Islamist Terrorism More Dangerous? An Empirical Study of Group Ideology, Organization, and Goal Structure,” </w:t>
      </w:r>
      <w:r w:rsidRPr="00C16341">
        <w:rPr>
          <w:rFonts w:ascii="Times" w:hAnsi="Times" w:cs="Times"/>
          <w:i/>
          <w:iCs/>
        </w:rPr>
        <w:t>Terrorism and Political Violence</w:t>
      </w:r>
      <w:r w:rsidRPr="00C16341">
        <w:rPr>
          <w:rFonts w:ascii="Times" w:hAnsi="Times"/>
        </w:rPr>
        <w:t>, Vol. 21, No. 1 (January 2009), pp. 62-88.</w:t>
      </w:r>
    </w:p>
    <w:p w14:paraId="38559745" w14:textId="77777777" w:rsidR="004142C5" w:rsidRPr="00C16341" w:rsidRDefault="004142C5" w:rsidP="004142C5">
      <w:pPr>
        <w:pStyle w:val="ListParagraph"/>
        <w:rPr>
          <w:rFonts w:ascii="Times" w:hAnsi="Times"/>
        </w:rPr>
      </w:pPr>
    </w:p>
    <w:p w14:paraId="44EA3E7B" w14:textId="6F2A4FEA" w:rsidR="004142C5" w:rsidRPr="00C16341" w:rsidRDefault="002E59EF" w:rsidP="004142C5">
      <w:pPr>
        <w:outlineLvl w:val="0"/>
        <w:rPr>
          <w:rFonts w:ascii="Times" w:hAnsi="Times"/>
          <w:b/>
          <w:u w:val="single"/>
        </w:rPr>
      </w:pPr>
      <w:r w:rsidRPr="00C16341">
        <w:rPr>
          <w:rFonts w:ascii="Times" w:hAnsi="Times"/>
          <w:b/>
          <w:u w:val="single"/>
        </w:rPr>
        <w:t>Week 5</w:t>
      </w:r>
      <w:r w:rsidR="004142C5" w:rsidRPr="00C16341">
        <w:rPr>
          <w:rFonts w:ascii="Times" w:hAnsi="Times"/>
          <w:b/>
          <w:u w:val="single"/>
        </w:rPr>
        <w:t xml:space="preserve">  </w:t>
      </w:r>
    </w:p>
    <w:p w14:paraId="1D491B2D" w14:textId="77777777" w:rsidR="00631D9B" w:rsidRPr="00C16341" w:rsidRDefault="00631D9B" w:rsidP="004142C5">
      <w:pPr>
        <w:outlineLvl w:val="0"/>
        <w:rPr>
          <w:rFonts w:ascii="Times" w:hAnsi="Times"/>
          <w:b/>
          <w:u w:val="single"/>
        </w:rPr>
      </w:pPr>
    </w:p>
    <w:p w14:paraId="18A44B3E" w14:textId="3EF74057" w:rsidR="00631D9B" w:rsidRPr="00C16341" w:rsidRDefault="00631D9B" w:rsidP="004142C5">
      <w:pPr>
        <w:outlineLvl w:val="0"/>
        <w:rPr>
          <w:rFonts w:ascii="Times" w:hAnsi="Times"/>
          <w:b/>
          <w:u w:val="single"/>
        </w:rPr>
      </w:pPr>
      <w:r w:rsidRPr="00C16341">
        <w:rPr>
          <w:rFonts w:ascii="Times" w:hAnsi="Times"/>
        </w:rPr>
        <w:t xml:space="preserve">September 18: Religion  </w:t>
      </w:r>
    </w:p>
    <w:p w14:paraId="2EB299BA" w14:textId="77777777" w:rsidR="00631D9B" w:rsidRPr="00C16341" w:rsidRDefault="00631D9B" w:rsidP="004142C5">
      <w:pPr>
        <w:outlineLvl w:val="0"/>
        <w:rPr>
          <w:rFonts w:ascii="Times" w:hAnsi="Times"/>
          <w:b/>
          <w:u w:val="single"/>
        </w:rPr>
      </w:pPr>
    </w:p>
    <w:p w14:paraId="14C043C6" w14:textId="0CFE91F3" w:rsidR="00631D9B" w:rsidRPr="00C16341" w:rsidRDefault="00631D9B" w:rsidP="00631D9B">
      <w:pPr>
        <w:pStyle w:val="ListParagraph"/>
        <w:widowControl w:val="0"/>
        <w:numPr>
          <w:ilvl w:val="0"/>
          <w:numId w:val="14"/>
        </w:numPr>
        <w:autoSpaceDE w:val="0"/>
        <w:autoSpaceDN w:val="0"/>
        <w:adjustRightInd w:val="0"/>
        <w:spacing w:after="240"/>
        <w:rPr>
          <w:rFonts w:ascii="Times" w:hAnsi="Times" w:cs="Times"/>
        </w:rPr>
      </w:pPr>
      <w:r w:rsidRPr="00C16341">
        <w:rPr>
          <w:rFonts w:ascii="Times" w:hAnsi="Times"/>
        </w:rPr>
        <w:t xml:space="preserve">Andrew McCarthy and </w:t>
      </w:r>
      <w:proofErr w:type="spellStart"/>
      <w:r w:rsidRPr="00C16341">
        <w:rPr>
          <w:rFonts w:ascii="Times" w:hAnsi="Times"/>
        </w:rPr>
        <w:t>Fawaz</w:t>
      </w:r>
      <w:proofErr w:type="spellEnd"/>
      <w:r w:rsidRPr="00C16341">
        <w:rPr>
          <w:rFonts w:ascii="Times" w:hAnsi="Times"/>
        </w:rPr>
        <w:t xml:space="preserve"> </w:t>
      </w:r>
      <w:proofErr w:type="spellStart"/>
      <w:r w:rsidRPr="00C16341">
        <w:rPr>
          <w:rFonts w:ascii="Times" w:hAnsi="Times"/>
        </w:rPr>
        <w:t>Gerges</w:t>
      </w:r>
      <w:proofErr w:type="spellEnd"/>
      <w:r w:rsidRPr="00C16341">
        <w:rPr>
          <w:rFonts w:ascii="Times" w:hAnsi="Times"/>
        </w:rPr>
        <w:t xml:space="preserve">, “Does Islam Play a Unique Role in Today’s Terrorism?” in Gottlieb, </w:t>
      </w:r>
      <w:r w:rsidRPr="00C16341">
        <w:rPr>
          <w:rFonts w:ascii="Times" w:hAnsi="Times" w:cs="Times"/>
          <w:i/>
          <w:iCs/>
        </w:rPr>
        <w:t xml:space="preserve">Debating Terrorism and Counterterrorism, </w:t>
      </w:r>
      <w:r w:rsidRPr="00C16341">
        <w:rPr>
          <w:rFonts w:ascii="Times" w:hAnsi="Times"/>
        </w:rPr>
        <w:t>Ch. 4. (100-130)</w:t>
      </w:r>
    </w:p>
    <w:p w14:paraId="696BD676" w14:textId="77777777" w:rsidR="004142C5" w:rsidRPr="00C16341" w:rsidRDefault="004142C5" w:rsidP="004142C5">
      <w:pPr>
        <w:pStyle w:val="ListParagraph"/>
        <w:rPr>
          <w:rFonts w:ascii="Times" w:hAnsi="Times"/>
        </w:rPr>
      </w:pPr>
    </w:p>
    <w:p w14:paraId="690F6EA4" w14:textId="511FD601" w:rsidR="004142C5" w:rsidRPr="00C16341" w:rsidRDefault="00631D9B" w:rsidP="004142C5">
      <w:pPr>
        <w:outlineLvl w:val="0"/>
        <w:rPr>
          <w:rFonts w:ascii="Times" w:hAnsi="Times"/>
        </w:rPr>
      </w:pPr>
      <w:r w:rsidRPr="00C16341">
        <w:rPr>
          <w:rFonts w:ascii="Times" w:hAnsi="Times"/>
        </w:rPr>
        <w:t>September 20:</w:t>
      </w:r>
      <w:r w:rsidR="004142C5" w:rsidRPr="00C16341">
        <w:rPr>
          <w:rFonts w:ascii="Times" w:hAnsi="Times"/>
        </w:rPr>
        <w:t xml:space="preserve"> </w:t>
      </w:r>
      <w:r w:rsidR="002E59EF" w:rsidRPr="00C16341">
        <w:rPr>
          <w:rFonts w:ascii="Times" w:hAnsi="Times"/>
        </w:rPr>
        <w:t>Terrorism and Democracy</w:t>
      </w:r>
    </w:p>
    <w:p w14:paraId="10147A80" w14:textId="77777777" w:rsidR="004142C5" w:rsidRPr="00C16341" w:rsidRDefault="004142C5" w:rsidP="00AE5488">
      <w:pPr>
        <w:pStyle w:val="ListParagraph"/>
        <w:ind w:left="1440"/>
        <w:rPr>
          <w:rFonts w:ascii="Times" w:hAnsi="Times"/>
        </w:rPr>
      </w:pPr>
    </w:p>
    <w:p w14:paraId="3DA673EF" w14:textId="463A84AC" w:rsidR="00AE5488" w:rsidRPr="00C16341" w:rsidRDefault="002E59EF" w:rsidP="00AE5488">
      <w:pPr>
        <w:pStyle w:val="ListParagraph"/>
        <w:widowControl w:val="0"/>
        <w:numPr>
          <w:ilvl w:val="0"/>
          <w:numId w:val="15"/>
        </w:numPr>
        <w:autoSpaceDE w:val="0"/>
        <w:autoSpaceDN w:val="0"/>
        <w:adjustRightInd w:val="0"/>
        <w:rPr>
          <w:rFonts w:ascii="Times" w:hAnsi="Times" w:cs="Times"/>
        </w:rPr>
      </w:pPr>
      <w:r w:rsidRPr="00C16341">
        <w:rPr>
          <w:rFonts w:ascii="Times" w:hAnsi="Times"/>
        </w:rPr>
        <w:t xml:space="preserve">Risa Brooks, “Researching Democracy and Terrorism: How Political Access Affects Militant Activity,” </w:t>
      </w:r>
      <w:r w:rsidRPr="00C16341">
        <w:rPr>
          <w:rFonts w:ascii="Times" w:hAnsi="Times" w:cs="Times"/>
          <w:i/>
          <w:iCs/>
        </w:rPr>
        <w:t>Security Studies</w:t>
      </w:r>
      <w:r w:rsidRPr="00C16341">
        <w:rPr>
          <w:rFonts w:ascii="Times" w:hAnsi="Times"/>
        </w:rPr>
        <w:t>, Vol. 18, No. 4 (December 2009), pp. 756-788.</w:t>
      </w:r>
    </w:p>
    <w:p w14:paraId="4E008C3B" w14:textId="77777777" w:rsidR="00AE5488" w:rsidRPr="00C16341" w:rsidRDefault="00AE5488" w:rsidP="00AE5488">
      <w:pPr>
        <w:widowControl w:val="0"/>
        <w:autoSpaceDE w:val="0"/>
        <w:autoSpaceDN w:val="0"/>
        <w:adjustRightInd w:val="0"/>
        <w:rPr>
          <w:rFonts w:ascii="Times" w:hAnsi="Times" w:cs="Times"/>
        </w:rPr>
      </w:pPr>
    </w:p>
    <w:p w14:paraId="01404339" w14:textId="2CD50195" w:rsidR="004142C5" w:rsidRPr="00C16341" w:rsidRDefault="002E59EF" w:rsidP="00AE5488">
      <w:pPr>
        <w:pStyle w:val="ListParagraph"/>
        <w:widowControl w:val="0"/>
        <w:numPr>
          <w:ilvl w:val="0"/>
          <w:numId w:val="15"/>
        </w:numPr>
        <w:autoSpaceDE w:val="0"/>
        <w:autoSpaceDN w:val="0"/>
        <w:adjustRightInd w:val="0"/>
        <w:rPr>
          <w:rFonts w:ascii="Times" w:hAnsi="Times" w:cs="Times"/>
        </w:rPr>
      </w:pPr>
      <w:r w:rsidRPr="00C16341">
        <w:rPr>
          <w:rFonts w:ascii="Times" w:hAnsi="Times"/>
        </w:rPr>
        <w:t xml:space="preserve">F. Gregory Gauss &amp; Jennifer Windsor, “Can Spreading Democracy Help Defeat Terrorism?” in Gottlieb, </w:t>
      </w:r>
      <w:r w:rsidRPr="00C16341">
        <w:rPr>
          <w:rFonts w:ascii="Times" w:hAnsi="Times" w:cs="Times"/>
          <w:i/>
          <w:iCs/>
        </w:rPr>
        <w:t>Debating Terrorism and Counterterrorism</w:t>
      </w:r>
      <w:r w:rsidRPr="00C16341">
        <w:rPr>
          <w:rFonts w:ascii="Times" w:hAnsi="Times"/>
        </w:rPr>
        <w:t>, Ch. 8.</w:t>
      </w:r>
    </w:p>
    <w:p w14:paraId="5EB1CD44" w14:textId="77777777" w:rsidR="00E42235" w:rsidRPr="00C16341" w:rsidRDefault="00E42235" w:rsidP="004142C5">
      <w:pPr>
        <w:outlineLvl w:val="0"/>
        <w:rPr>
          <w:rFonts w:ascii="Times" w:hAnsi="Times"/>
        </w:rPr>
      </w:pPr>
    </w:p>
    <w:p w14:paraId="2133F265" w14:textId="4A03C4F9" w:rsidR="00CF0447" w:rsidRPr="00C16341" w:rsidRDefault="00CF0447" w:rsidP="00CF0447">
      <w:pPr>
        <w:rPr>
          <w:rFonts w:ascii="Times" w:hAnsi="Times"/>
        </w:rPr>
      </w:pPr>
      <w:r w:rsidRPr="00C16341">
        <w:rPr>
          <w:rFonts w:ascii="Times" w:hAnsi="Times"/>
        </w:rPr>
        <w:t>September 22:  No class</w:t>
      </w:r>
      <w:r w:rsidR="00E574B1" w:rsidRPr="00C16341">
        <w:rPr>
          <w:rFonts w:ascii="Times" w:hAnsi="Times"/>
        </w:rPr>
        <w:t xml:space="preserve"> – Rosh Hashanah</w:t>
      </w:r>
    </w:p>
    <w:p w14:paraId="182BDD55" w14:textId="77777777" w:rsidR="004142C5" w:rsidRPr="00C16341" w:rsidRDefault="004142C5" w:rsidP="004142C5">
      <w:pPr>
        <w:pStyle w:val="ListParagraph"/>
        <w:ind w:left="1440"/>
        <w:rPr>
          <w:rFonts w:ascii="Times" w:hAnsi="Times"/>
          <w:b/>
          <w:u w:val="single"/>
        </w:rPr>
      </w:pPr>
    </w:p>
    <w:p w14:paraId="65D6CFFB" w14:textId="41FE5470" w:rsidR="004142C5" w:rsidRPr="00C16341" w:rsidRDefault="004142C5" w:rsidP="004142C5">
      <w:pPr>
        <w:outlineLvl w:val="0"/>
        <w:rPr>
          <w:rFonts w:ascii="Times" w:hAnsi="Times"/>
          <w:b/>
          <w:u w:val="single"/>
        </w:rPr>
      </w:pPr>
      <w:r w:rsidRPr="00C16341">
        <w:rPr>
          <w:rFonts w:ascii="Times" w:hAnsi="Times"/>
          <w:b/>
          <w:u w:val="single"/>
        </w:rPr>
        <w:t>Week 6</w:t>
      </w:r>
    </w:p>
    <w:p w14:paraId="0BA0A8CF" w14:textId="77777777" w:rsidR="00E42235" w:rsidRPr="00C16341" w:rsidRDefault="00E42235" w:rsidP="004142C5">
      <w:pPr>
        <w:outlineLvl w:val="0"/>
        <w:rPr>
          <w:rFonts w:ascii="Times" w:hAnsi="Times"/>
          <w:b/>
          <w:u w:val="single"/>
        </w:rPr>
      </w:pPr>
    </w:p>
    <w:p w14:paraId="0D05D8B4" w14:textId="3B089B61" w:rsidR="00E42235" w:rsidRPr="00C16341" w:rsidRDefault="00CC356C" w:rsidP="00E42235">
      <w:pPr>
        <w:outlineLvl w:val="0"/>
        <w:rPr>
          <w:rFonts w:ascii="Times" w:hAnsi="Times"/>
        </w:rPr>
      </w:pPr>
      <w:r w:rsidRPr="00C16341">
        <w:rPr>
          <w:rFonts w:ascii="Times" w:hAnsi="Times"/>
        </w:rPr>
        <w:t xml:space="preserve">September 25: </w:t>
      </w:r>
      <w:r w:rsidR="00E42235" w:rsidRPr="00C16341">
        <w:rPr>
          <w:rFonts w:ascii="Times" w:hAnsi="Times"/>
        </w:rPr>
        <w:t>Terrorist Networks</w:t>
      </w:r>
    </w:p>
    <w:p w14:paraId="64EEA9AC" w14:textId="77777777" w:rsidR="00746E24" w:rsidRPr="00C16341" w:rsidRDefault="00746E24" w:rsidP="00E42235">
      <w:pPr>
        <w:outlineLvl w:val="0"/>
        <w:rPr>
          <w:rFonts w:ascii="Times" w:hAnsi="Times"/>
        </w:rPr>
      </w:pPr>
    </w:p>
    <w:p w14:paraId="400E5009" w14:textId="77777777" w:rsidR="00746E24" w:rsidRPr="00C16341" w:rsidRDefault="00746E24" w:rsidP="00746E24">
      <w:pPr>
        <w:pStyle w:val="ListParagraph"/>
        <w:numPr>
          <w:ilvl w:val="0"/>
          <w:numId w:val="16"/>
        </w:numPr>
        <w:spacing w:beforeLines="1" w:before="2" w:afterLines="1" w:after="2"/>
        <w:rPr>
          <w:rFonts w:ascii="Times" w:hAnsi="Times"/>
        </w:rPr>
      </w:pPr>
      <w:proofErr w:type="spellStart"/>
      <w:r w:rsidRPr="00C16341">
        <w:rPr>
          <w:rFonts w:ascii="Times" w:hAnsi="Times" w:cs="Helvetica"/>
        </w:rPr>
        <w:t>Perliger</w:t>
      </w:r>
      <w:proofErr w:type="spellEnd"/>
      <w:r w:rsidRPr="00C16341">
        <w:rPr>
          <w:rFonts w:ascii="Times" w:hAnsi="Times" w:cs="Helvetica"/>
        </w:rPr>
        <w:t xml:space="preserve">, </w:t>
      </w:r>
      <w:proofErr w:type="spellStart"/>
      <w:r w:rsidRPr="00C16341">
        <w:rPr>
          <w:rFonts w:ascii="Times" w:hAnsi="Times" w:cs="Helvetica"/>
        </w:rPr>
        <w:t>Arie</w:t>
      </w:r>
      <w:proofErr w:type="spellEnd"/>
      <w:r w:rsidRPr="00C16341">
        <w:rPr>
          <w:rFonts w:ascii="Times" w:hAnsi="Times" w:cs="Helvetica"/>
        </w:rPr>
        <w:t xml:space="preserve">, and Ami Pedahzur. “Social Network Analysis in the Study of Terrorism and Political Violence.” PS: Political Science &amp; Politics 44, no. 01 (2011): 45–50. </w:t>
      </w:r>
    </w:p>
    <w:p w14:paraId="002146A2" w14:textId="77777777" w:rsidR="00746E24" w:rsidRPr="00C16341" w:rsidRDefault="00746E24" w:rsidP="00746E24">
      <w:pPr>
        <w:spacing w:beforeLines="1" w:before="2" w:afterLines="1" w:after="2"/>
        <w:rPr>
          <w:rFonts w:ascii="Times" w:hAnsi="Times"/>
        </w:rPr>
      </w:pPr>
    </w:p>
    <w:p w14:paraId="34572AC9" w14:textId="10DAA469" w:rsidR="00E42235" w:rsidRPr="00C16341" w:rsidRDefault="00746E24" w:rsidP="00E42235">
      <w:pPr>
        <w:pStyle w:val="ListParagraph"/>
        <w:numPr>
          <w:ilvl w:val="0"/>
          <w:numId w:val="16"/>
        </w:numPr>
        <w:rPr>
          <w:rFonts w:ascii="Times" w:hAnsi="Times"/>
        </w:rPr>
      </w:pPr>
      <w:r w:rsidRPr="00C16341">
        <w:rPr>
          <w:rFonts w:ascii="Times" w:hAnsi="Times"/>
        </w:rPr>
        <w:t xml:space="preserve">Marc Sageman, </w:t>
      </w:r>
      <w:r w:rsidRPr="00C16341">
        <w:rPr>
          <w:rFonts w:ascii="Times" w:hAnsi="Times"/>
          <w:i/>
        </w:rPr>
        <w:t xml:space="preserve">Understanding Terror Networks, </w:t>
      </w:r>
      <w:r w:rsidRPr="00C16341">
        <w:rPr>
          <w:rFonts w:ascii="Times" w:hAnsi="Times"/>
        </w:rPr>
        <w:t xml:space="preserve">Ch. 5.  </w:t>
      </w:r>
    </w:p>
    <w:p w14:paraId="5EDE6644" w14:textId="77777777" w:rsidR="00CC356C" w:rsidRPr="00C16341" w:rsidRDefault="00CC356C" w:rsidP="00CC356C">
      <w:pPr>
        <w:spacing w:beforeLines="1" w:before="2" w:afterLines="1" w:after="2"/>
        <w:rPr>
          <w:rFonts w:ascii="Times" w:hAnsi="Times"/>
        </w:rPr>
      </w:pPr>
    </w:p>
    <w:p w14:paraId="2C7F16FD" w14:textId="32F47007" w:rsidR="00CC356C" w:rsidRPr="00C16341" w:rsidRDefault="00CC356C" w:rsidP="00CC356C">
      <w:pPr>
        <w:outlineLvl w:val="0"/>
        <w:rPr>
          <w:rFonts w:ascii="Times" w:hAnsi="Times"/>
        </w:rPr>
      </w:pPr>
      <w:r w:rsidRPr="00C16341">
        <w:rPr>
          <w:rFonts w:ascii="Times" w:hAnsi="Times"/>
        </w:rPr>
        <w:t>September 27: Terrorist Networks</w:t>
      </w:r>
    </w:p>
    <w:p w14:paraId="158EC424" w14:textId="77777777" w:rsidR="00E42235" w:rsidRPr="00C16341" w:rsidRDefault="00E42235" w:rsidP="00E42235">
      <w:pPr>
        <w:rPr>
          <w:rFonts w:ascii="Times" w:hAnsi="Times"/>
        </w:rPr>
      </w:pPr>
    </w:p>
    <w:p w14:paraId="067C7709" w14:textId="77777777" w:rsidR="00746E24" w:rsidRPr="00C16341" w:rsidRDefault="00746E24" w:rsidP="00746E24">
      <w:pPr>
        <w:pStyle w:val="ListParagraph"/>
        <w:numPr>
          <w:ilvl w:val="0"/>
          <w:numId w:val="16"/>
        </w:numPr>
        <w:spacing w:beforeLines="1" w:before="2" w:afterLines="1" w:after="2"/>
        <w:rPr>
          <w:rFonts w:ascii="Times" w:hAnsi="Times"/>
        </w:rPr>
      </w:pPr>
      <w:proofErr w:type="spellStart"/>
      <w:r w:rsidRPr="00C16341">
        <w:rPr>
          <w:rFonts w:ascii="Times" w:hAnsi="Times"/>
        </w:rPr>
        <w:t>Stohl</w:t>
      </w:r>
      <w:proofErr w:type="spellEnd"/>
      <w:r w:rsidRPr="00C16341">
        <w:rPr>
          <w:rFonts w:ascii="Times" w:hAnsi="Times"/>
        </w:rPr>
        <w:t xml:space="preserve">, Cynthia, and Michael </w:t>
      </w:r>
      <w:proofErr w:type="spellStart"/>
      <w:r w:rsidRPr="00C16341">
        <w:rPr>
          <w:rFonts w:ascii="Times" w:hAnsi="Times"/>
        </w:rPr>
        <w:t>Stohl</w:t>
      </w:r>
      <w:proofErr w:type="spellEnd"/>
      <w:r w:rsidRPr="00C16341">
        <w:rPr>
          <w:rFonts w:ascii="Times" w:hAnsi="Times"/>
        </w:rPr>
        <w:t xml:space="preserve">, 2007, “Networks of Terror: Theoretical Assumptions and Pragmatic Consequences, </w:t>
      </w:r>
      <w:r w:rsidRPr="00C16341">
        <w:rPr>
          <w:rFonts w:ascii="Times" w:hAnsi="Times"/>
          <w:i/>
          <w:iCs/>
        </w:rPr>
        <w:t xml:space="preserve">Communication Theory </w:t>
      </w:r>
      <w:r w:rsidRPr="00C16341">
        <w:rPr>
          <w:rFonts w:ascii="Times" w:hAnsi="Times"/>
        </w:rPr>
        <w:t xml:space="preserve">17:2, 93–124. </w:t>
      </w:r>
    </w:p>
    <w:p w14:paraId="6FEF4A97" w14:textId="77777777" w:rsidR="00746E24" w:rsidRPr="00C16341" w:rsidRDefault="00746E24" w:rsidP="00746E24">
      <w:pPr>
        <w:spacing w:beforeLines="1" w:before="2" w:afterLines="1" w:after="2"/>
        <w:rPr>
          <w:rFonts w:ascii="Times" w:hAnsi="Times"/>
        </w:rPr>
      </w:pPr>
    </w:p>
    <w:p w14:paraId="2D78C40C" w14:textId="078BB634" w:rsidR="00E42235" w:rsidRPr="00C16341" w:rsidRDefault="00746E24" w:rsidP="00CB3891">
      <w:pPr>
        <w:pStyle w:val="ListParagraph"/>
        <w:numPr>
          <w:ilvl w:val="0"/>
          <w:numId w:val="16"/>
        </w:numPr>
        <w:spacing w:beforeLines="1" w:before="2" w:afterLines="1" w:after="2"/>
        <w:rPr>
          <w:rFonts w:ascii="Times" w:hAnsi="Times"/>
        </w:rPr>
      </w:pPr>
      <w:r w:rsidRPr="00C16341">
        <w:rPr>
          <w:rFonts w:ascii="Times" w:hAnsi="Times"/>
        </w:rPr>
        <w:t xml:space="preserve">Krebs, Valdis E., 2002, “Mapping Networks of Terrorist Cells,” </w:t>
      </w:r>
      <w:r w:rsidRPr="00C16341">
        <w:rPr>
          <w:rFonts w:ascii="Times" w:hAnsi="Times"/>
          <w:i/>
          <w:iCs/>
        </w:rPr>
        <w:t xml:space="preserve">Connections </w:t>
      </w:r>
      <w:r w:rsidRPr="00C16341">
        <w:rPr>
          <w:rFonts w:ascii="Times" w:hAnsi="Times"/>
        </w:rPr>
        <w:t>24:3, 43–52.</w:t>
      </w:r>
    </w:p>
    <w:p w14:paraId="5622ECE9" w14:textId="77777777" w:rsidR="00CB3891" w:rsidRPr="00C16341" w:rsidRDefault="00CB3891" w:rsidP="00CB3891">
      <w:pPr>
        <w:spacing w:beforeLines="1" w:before="2" w:afterLines="1" w:after="2"/>
        <w:rPr>
          <w:rFonts w:ascii="Times" w:hAnsi="Times"/>
        </w:rPr>
      </w:pPr>
    </w:p>
    <w:p w14:paraId="0780680B" w14:textId="77777777" w:rsidR="00CB3891" w:rsidRPr="00C16341" w:rsidRDefault="00CB3891" w:rsidP="00CB3891">
      <w:pPr>
        <w:spacing w:beforeLines="1" w:before="2" w:afterLines="1" w:after="2"/>
        <w:rPr>
          <w:rFonts w:ascii="Times" w:hAnsi="Times"/>
        </w:rPr>
      </w:pPr>
    </w:p>
    <w:p w14:paraId="64242BF6" w14:textId="77777777" w:rsidR="00CB3891" w:rsidRPr="00C16341" w:rsidRDefault="00CB3891" w:rsidP="00CB3891">
      <w:pPr>
        <w:spacing w:beforeLines="1" w:before="2" w:afterLines="1" w:after="2"/>
        <w:rPr>
          <w:rFonts w:ascii="Times" w:hAnsi="Times"/>
        </w:rPr>
      </w:pPr>
    </w:p>
    <w:p w14:paraId="5AB75E86" w14:textId="77777777" w:rsidR="00CB3891" w:rsidRPr="00C16341" w:rsidRDefault="00CB3891" w:rsidP="00CB3891">
      <w:pPr>
        <w:spacing w:beforeLines="1" w:before="2" w:afterLines="1" w:after="2"/>
        <w:rPr>
          <w:rFonts w:ascii="Times" w:hAnsi="Times"/>
        </w:rPr>
      </w:pPr>
    </w:p>
    <w:p w14:paraId="47B21292" w14:textId="77777777" w:rsidR="00CB3891" w:rsidRPr="00C16341" w:rsidRDefault="00CB3891" w:rsidP="00CB3891">
      <w:pPr>
        <w:spacing w:beforeLines="1" w:before="2" w:afterLines="1" w:after="2"/>
        <w:rPr>
          <w:rFonts w:ascii="Times" w:hAnsi="Times"/>
        </w:rPr>
      </w:pPr>
    </w:p>
    <w:p w14:paraId="15D98DD5" w14:textId="2FC7C7E5" w:rsidR="00CB3891" w:rsidRPr="00C16341" w:rsidRDefault="00CB3891" w:rsidP="00CB3891">
      <w:pPr>
        <w:spacing w:beforeLines="1" w:before="2" w:afterLines="1" w:after="2"/>
        <w:rPr>
          <w:rFonts w:ascii="Times" w:hAnsi="Times"/>
        </w:rPr>
      </w:pPr>
      <w:r w:rsidRPr="00C16341">
        <w:rPr>
          <w:rFonts w:ascii="Times" w:hAnsi="Times"/>
        </w:rPr>
        <w:t>September 29: Lone Wolves</w:t>
      </w:r>
    </w:p>
    <w:p w14:paraId="50573520" w14:textId="77777777" w:rsidR="00CB3891" w:rsidRPr="00C16341" w:rsidRDefault="00CB3891" w:rsidP="00CB3891">
      <w:pPr>
        <w:spacing w:beforeLines="1" w:before="2" w:afterLines="1" w:after="2"/>
        <w:rPr>
          <w:rFonts w:ascii="Times" w:hAnsi="Times"/>
        </w:rPr>
      </w:pPr>
    </w:p>
    <w:p w14:paraId="134E35FF" w14:textId="429DF9E6" w:rsidR="00CB3891" w:rsidRPr="00C16341" w:rsidRDefault="00CB3891" w:rsidP="00CB3891">
      <w:pPr>
        <w:pStyle w:val="ListParagraph"/>
        <w:numPr>
          <w:ilvl w:val="0"/>
          <w:numId w:val="43"/>
        </w:numPr>
        <w:rPr>
          <w:rFonts w:ascii="Times" w:hAnsi="Times"/>
          <w:color w:val="000000" w:themeColor="text1"/>
        </w:rPr>
      </w:pPr>
      <w:proofErr w:type="spellStart"/>
      <w:r w:rsidRPr="00C16341">
        <w:rPr>
          <w:rFonts w:ascii="Times" w:hAnsi="Times"/>
          <w:color w:val="000000" w:themeColor="text1"/>
        </w:rPr>
        <w:t>Rafaello</w:t>
      </w:r>
      <w:proofErr w:type="spellEnd"/>
      <w:r w:rsidRPr="00C16341">
        <w:rPr>
          <w:rFonts w:ascii="Times" w:hAnsi="Times"/>
          <w:color w:val="000000" w:themeColor="text1"/>
        </w:rPr>
        <w:t xml:space="preserve"> </w:t>
      </w:r>
      <w:proofErr w:type="spellStart"/>
      <w:r w:rsidRPr="00C16341">
        <w:rPr>
          <w:rFonts w:ascii="Times" w:hAnsi="Times"/>
          <w:color w:val="000000" w:themeColor="text1"/>
        </w:rPr>
        <w:t>Patnucci</w:t>
      </w:r>
      <w:proofErr w:type="spellEnd"/>
      <w:r w:rsidRPr="00C16341">
        <w:rPr>
          <w:rFonts w:ascii="Times" w:hAnsi="Times"/>
          <w:color w:val="000000" w:themeColor="text1"/>
        </w:rPr>
        <w:t xml:space="preserve">, Clare Ellis and </w:t>
      </w:r>
      <w:proofErr w:type="spellStart"/>
      <w:r w:rsidRPr="00C16341">
        <w:rPr>
          <w:rFonts w:ascii="Times" w:hAnsi="Times"/>
          <w:color w:val="000000" w:themeColor="text1"/>
        </w:rPr>
        <w:t>Lorien</w:t>
      </w:r>
      <w:proofErr w:type="spellEnd"/>
      <w:r w:rsidRPr="00C16341">
        <w:rPr>
          <w:rFonts w:ascii="Times" w:hAnsi="Times"/>
          <w:color w:val="000000" w:themeColor="text1"/>
        </w:rPr>
        <w:t xml:space="preserve"> </w:t>
      </w:r>
      <w:proofErr w:type="spellStart"/>
      <w:r w:rsidRPr="00C16341">
        <w:rPr>
          <w:rFonts w:ascii="Times" w:hAnsi="Times"/>
          <w:color w:val="000000" w:themeColor="text1"/>
        </w:rPr>
        <w:t>Chaplais</w:t>
      </w:r>
      <w:proofErr w:type="spellEnd"/>
      <w:r w:rsidRPr="00C16341">
        <w:rPr>
          <w:rFonts w:ascii="Times" w:hAnsi="Times"/>
          <w:color w:val="000000" w:themeColor="text1"/>
        </w:rPr>
        <w:t xml:space="preserve">, “Lone Actor Terrorism Literature Review” Royal United Services Institute, Countering Lone-Actor Terrorism Series No.1 </w:t>
      </w:r>
      <w:hyperlink r:id="rId9" w:history="1">
        <w:r w:rsidRPr="00C16341">
          <w:rPr>
            <w:rStyle w:val="Hyperlink"/>
            <w:rFonts w:ascii="Times" w:hAnsi="Times"/>
          </w:rPr>
          <w:t>https://rusi.org/sites/default/files/201512_clat_literature_review_0.pdf</w:t>
        </w:r>
      </w:hyperlink>
    </w:p>
    <w:p w14:paraId="157F475B" w14:textId="77777777" w:rsidR="00CB3891" w:rsidRPr="00C16341" w:rsidRDefault="00CB3891" w:rsidP="00CB3891">
      <w:pPr>
        <w:pStyle w:val="ListParagraph"/>
        <w:rPr>
          <w:rFonts w:ascii="Times" w:hAnsi="Times"/>
          <w:color w:val="000000" w:themeColor="text1"/>
        </w:rPr>
      </w:pPr>
    </w:p>
    <w:p w14:paraId="530D7773" w14:textId="10AFBC81" w:rsidR="00CB3891" w:rsidRPr="00C16341" w:rsidRDefault="00CB3891" w:rsidP="00CB3891">
      <w:pPr>
        <w:pStyle w:val="Heading1"/>
        <w:numPr>
          <w:ilvl w:val="0"/>
          <w:numId w:val="43"/>
        </w:numPr>
        <w:spacing w:before="0" w:beforeAutospacing="0" w:after="0" w:afterAutospacing="0"/>
        <w:rPr>
          <w:rStyle w:val="year"/>
          <w:rFonts w:ascii="Times" w:eastAsia="Times New Roman" w:hAnsi="Times" w:cs="Times"/>
          <w:color w:val="000000" w:themeColor="text1"/>
          <w:sz w:val="24"/>
          <w:szCs w:val="24"/>
        </w:rPr>
      </w:pPr>
      <w:r w:rsidRPr="00C16341">
        <w:rPr>
          <w:rFonts w:ascii="Times" w:eastAsia="Times New Roman" w:hAnsi="Times" w:cs="Times"/>
          <w:b w:val="0"/>
          <w:bCs w:val="0"/>
          <w:color w:val="000000" w:themeColor="text1"/>
          <w:sz w:val="24"/>
          <w:szCs w:val="24"/>
        </w:rPr>
        <w:t xml:space="preserve">Jeffrey </w:t>
      </w:r>
      <w:proofErr w:type="gramStart"/>
      <w:r w:rsidRPr="00C16341">
        <w:rPr>
          <w:rFonts w:ascii="Times" w:eastAsia="Times New Roman" w:hAnsi="Times" w:cs="Times"/>
          <w:b w:val="0"/>
          <w:bCs w:val="0"/>
          <w:color w:val="000000" w:themeColor="text1"/>
          <w:sz w:val="24"/>
          <w:szCs w:val="24"/>
        </w:rPr>
        <w:t>Kaplan ,</w:t>
      </w:r>
      <w:proofErr w:type="gramEnd"/>
      <w:r w:rsidRPr="00C16341">
        <w:rPr>
          <w:rFonts w:ascii="Times" w:eastAsia="Times New Roman" w:hAnsi="Times" w:cs="Times"/>
          <w:b w:val="0"/>
          <w:bCs w:val="0"/>
          <w:color w:val="000000" w:themeColor="text1"/>
          <w:sz w:val="24"/>
          <w:szCs w:val="24"/>
        </w:rPr>
        <w:t xml:space="preserve"> </w:t>
      </w:r>
      <w:proofErr w:type="spellStart"/>
      <w:r w:rsidRPr="00C16341">
        <w:rPr>
          <w:rFonts w:ascii="Times" w:eastAsia="Times New Roman" w:hAnsi="Times" w:cs="Times"/>
          <w:b w:val="0"/>
          <w:bCs w:val="0"/>
          <w:color w:val="000000" w:themeColor="text1"/>
          <w:sz w:val="24"/>
          <w:szCs w:val="24"/>
        </w:rPr>
        <w:t>Heléne</w:t>
      </w:r>
      <w:proofErr w:type="spellEnd"/>
      <w:r w:rsidRPr="00C16341">
        <w:rPr>
          <w:rFonts w:ascii="Times" w:eastAsia="Times New Roman" w:hAnsi="Times" w:cs="Times"/>
          <w:b w:val="0"/>
          <w:bCs w:val="0"/>
          <w:color w:val="000000" w:themeColor="text1"/>
          <w:sz w:val="24"/>
          <w:szCs w:val="24"/>
        </w:rPr>
        <w:t xml:space="preserve"> </w:t>
      </w:r>
      <w:proofErr w:type="spellStart"/>
      <w:r w:rsidRPr="00C16341">
        <w:rPr>
          <w:rFonts w:ascii="Times" w:eastAsia="Times New Roman" w:hAnsi="Times" w:cs="Times"/>
          <w:b w:val="0"/>
          <w:bCs w:val="0"/>
          <w:color w:val="000000" w:themeColor="text1"/>
          <w:sz w:val="24"/>
          <w:szCs w:val="24"/>
        </w:rPr>
        <w:t>Lööw</w:t>
      </w:r>
      <w:proofErr w:type="spellEnd"/>
      <w:r w:rsidRPr="00C16341">
        <w:rPr>
          <w:rFonts w:ascii="Times" w:eastAsia="Times New Roman" w:hAnsi="Times" w:cs="Times"/>
          <w:b w:val="0"/>
          <w:bCs w:val="0"/>
          <w:color w:val="000000" w:themeColor="text1"/>
          <w:sz w:val="24"/>
          <w:szCs w:val="24"/>
        </w:rPr>
        <w:t xml:space="preserve"> , </w:t>
      </w:r>
      <w:proofErr w:type="spellStart"/>
      <w:r w:rsidRPr="00C16341">
        <w:rPr>
          <w:rFonts w:ascii="Times" w:eastAsia="Times New Roman" w:hAnsi="Times" w:cs="Times"/>
          <w:b w:val="0"/>
          <w:bCs w:val="0"/>
          <w:color w:val="000000" w:themeColor="text1"/>
          <w:sz w:val="24"/>
          <w:szCs w:val="24"/>
        </w:rPr>
        <w:t>Leena</w:t>
      </w:r>
      <w:proofErr w:type="spellEnd"/>
      <w:r w:rsidRPr="00C16341">
        <w:rPr>
          <w:rFonts w:ascii="Times" w:eastAsia="Times New Roman" w:hAnsi="Times" w:cs="Times"/>
          <w:b w:val="0"/>
          <w:bCs w:val="0"/>
          <w:color w:val="000000" w:themeColor="text1"/>
          <w:sz w:val="24"/>
          <w:szCs w:val="24"/>
        </w:rPr>
        <w:t xml:space="preserve"> </w:t>
      </w:r>
      <w:proofErr w:type="spellStart"/>
      <w:r w:rsidRPr="00C16341">
        <w:rPr>
          <w:rFonts w:ascii="Times" w:eastAsia="Times New Roman" w:hAnsi="Times" w:cs="Times"/>
          <w:b w:val="0"/>
          <w:bCs w:val="0"/>
          <w:color w:val="000000" w:themeColor="text1"/>
          <w:sz w:val="24"/>
          <w:szCs w:val="24"/>
        </w:rPr>
        <w:t>Malkki</w:t>
      </w:r>
      <w:proofErr w:type="spellEnd"/>
      <w:r w:rsidRPr="00C16341">
        <w:rPr>
          <w:rFonts w:ascii="Times" w:eastAsia="Times New Roman" w:hAnsi="Times" w:cs="Times"/>
          <w:b w:val="0"/>
          <w:bCs w:val="0"/>
          <w:color w:val="000000" w:themeColor="text1"/>
          <w:sz w:val="24"/>
          <w:szCs w:val="24"/>
        </w:rPr>
        <w:t xml:space="preserve"> Introduction to the Special Issue on Lone Wolf and Autonomous Cell Terrorism,” </w:t>
      </w:r>
      <w:r w:rsidRPr="00C16341">
        <w:rPr>
          <w:rStyle w:val="journalname"/>
          <w:rFonts w:ascii="Times" w:eastAsia="Times New Roman" w:hAnsi="Times" w:cs="Times"/>
          <w:b w:val="0"/>
          <w:bCs w:val="0"/>
          <w:i/>
          <w:color w:val="000000" w:themeColor="text1"/>
          <w:sz w:val="24"/>
          <w:szCs w:val="24"/>
        </w:rPr>
        <w:t>Terrorism and Political Violence</w:t>
      </w:r>
      <w:r w:rsidRPr="00C16341">
        <w:rPr>
          <w:rFonts w:ascii="Times" w:eastAsia="Times New Roman" w:hAnsi="Times" w:cs="Times"/>
          <w:b w:val="0"/>
          <w:bCs w:val="0"/>
          <w:color w:val="000000" w:themeColor="text1"/>
          <w:sz w:val="24"/>
          <w:szCs w:val="24"/>
        </w:rPr>
        <w:t xml:space="preserve">, Vol. </w:t>
      </w:r>
      <w:r w:rsidRPr="00C16341">
        <w:rPr>
          <w:rStyle w:val="volume"/>
          <w:rFonts w:ascii="Times" w:eastAsia="Times New Roman" w:hAnsi="Times" w:cs="Times"/>
          <w:b w:val="0"/>
          <w:bCs w:val="0"/>
          <w:color w:val="000000" w:themeColor="text1"/>
          <w:sz w:val="24"/>
          <w:szCs w:val="24"/>
        </w:rPr>
        <w:t>26</w:t>
      </w:r>
      <w:r w:rsidRPr="00C16341">
        <w:rPr>
          <w:rFonts w:ascii="Times" w:eastAsia="Times New Roman" w:hAnsi="Times" w:cs="Times"/>
          <w:b w:val="0"/>
          <w:bCs w:val="0"/>
          <w:color w:val="000000" w:themeColor="text1"/>
          <w:sz w:val="24"/>
          <w:szCs w:val="24"/>
        </w:rPr>
        <w:t xml:space="preserve">, Issue </w:t>
      </w:r>
      <w:r w:rsidRPr="00C16341">
        <w:rPr>
          <w:rStyle w:val="issue"/>
          <w:rFonts w:ascii="Times" w:eastAsia="Times New Roman" w:hAnsi="Times" w:cs="Times"/>
          <w:b w:val="0"/>
          <w:bCs w:val="0"/>
          <w:color w:val="000000" w:themeColor="text1"/>
          <w:sz w:val="24"/>
          <w:szCs w:val="24"/>
        </w:rPr>
        <w:t>1</w:t>
      </w:r>
      <w:r w:rsidRPr="00C16341">
        <w:rPr>
          <w:rFonts w:ascii="Times" w:eastAsia="Times New Roman" w:hAnsi="Times" w:cs="Times"/>
          <w:b w:val="0"/>
          <w:bCs w:val="0"/>
          <w:color w:val="000000" w:themeColor="text1"/>
          <w:sz w:val="24"/>
          <w:szCs w:val="24"/>
        </w:rPr>
        <w:t xml:space="preserve">, </w:t>
      </w:r>
      <w:r w:rsidRPr="00C16341">
        <w:rPr>
          <w:rStyle w:val="year"/>
          <w:rFonts w:ascii="Times" w:eastAsia="Times New Roman" w:hAnsi="Times" w:cs="Times"/>
          <w:b w:val="0"/>
          <w:bCs w:val="0"/>
          <w:color w:val="000000" w:themeColor="text1"/>
          <w:sz w:val="24"/>
          <w:szCs w:val="24"/>
        </w:rPr>
        <w:t xml:space="preserve">2014, </w:t>
      </w:r>
      <w:proofErr w:type="spellStart"/>
      <w:r w:rsidRPr="00C16341">
        <w:rPr>
          <w:rStyle w:val="year"/>
          <w:rFonts w:ascii="Times" w:eastAsia="Times New Roman" w:hAnsi="Times" w:cs="Times"/>
          <w:b w:val="0"/>
          <w:bCs w:val="0"/>
          <w:color w:val="000000" w:themeColor="text1"/>
          <w:sz w:val="24"/>
          <w:szCs w:val="24"/>
        </w:rPr>
        <w:t>Tsquare</w:t>
      </w:r>
      <w:proofErr w:type="spellEnd"/>
    </w:p>
    <w:p w14:paraId="7DA39462" w14:textId="77777777" w:rsidR="00CB3891" w:rsidRPr="00C16341" w:rsidRDefault="00CB3891" w:rsidP="00CB3891">
      <w:pPr>
        <w:pStyle w:val="Heading1"/>
        <w:numPr>
          <w:ilvl w:val="0"/>
          <w:numId w:val="43"/>
        </w:numPr>
        <w:spacing w:before="0" w:beforeAutospacing="0" w:after="0" w:afterAutospacing="0"/>
        <w:rPr>
          <w:rFonts w:ascii="Times" w:eastAsia="Times New Roman" w:hAnsi="Times"/>
          <w:color w:val="000000" w:themeColor="text1"/>
          <w:sz w:val="24"/>
          <w:szCs w:val="24"/>
        </w:rPr>
      </w:pPr>
      <w:r w:rsidRPr="00C16341">
        <w:rPr>
          <w:rStyle w:val="year"/>
          <w:rFonts w:ascii="Times" w:eastAsia="Times New Roman" w:hAnsi="Times"/>
          <w:b w:val="0"/>
          <w:bCs w:val="0"/>
          <w:color w:val="000000" w:themeColor="text1"/>
          <w:sz w:val="24"/>
          <w:szCs w:val="24"/>
        </w:rPr>
        <w:t xml:space="preserve">Byman, </w:t>
      </w:r>
      <w:r w:rsidRPr="00C16341">
        <w:rPr>
          <w:rStyle w:val="year"/>
          <w:rFonts w:ascii="Times" w:eastAsia="Times New Roman" w:hAnsi="Times"/>
          <w:b w:val="0"/>
          <w:bCs w:val="0"/>
          <w:i/>
          <w:color w:val="000000" w:themeColor="text1"/>
          <w:sz w:val="24"/>
          <w:szCs w:val="24"/>
        </w:rPr>
        <w:t>Al-Qaeda, The Islamic State, and the Global Jihadist Movement</w:t>
      </w:r>
      <w:r w:rsidRPr="00C16341">
        <w:rPr>
          <w:rStyle w:val="year"/>
          <w:rFonts w:ascii="Times" w:eastAsia="Times New Roman" w:hAnsi="Times"/>
          <w:b w:val="0"/>
          <w:bCs w:val="0"/>
          <w:color w:val="000000" w:themeColor="text1"/>
          <w:sz w:val="24"/>
          <w:szCs w:val="24"/>
        </w:rPr>
        <w:t>, 57-60</w:t>
      </w:r>
    </w:p>
    <w:p w14:paraId="297846FF" w14:textId="77777777" w:rsidR="004142C5" w:rsidRPr="00C16341" w:rsidRDefault="004142C5" w:rsidP="004142C5">
      <w:pPr>
        <w:rPr>
          <w:rFonts w:ascii="Times" w:hAnsi="Times"/>
        </w:rPr>
      </w:pPr>
    </w:p>
    <w:p w14:paraId="2265EB52" w14:textId="43BC340F" w:rsidR="004142C5" w:rsidRPr="00C16341" w:rsidRDefault="004142C5" w:rsidP="004142C5">
      <w:pPr>
        <w:outlineLvl w:val="0"/>
        <w:rPr>
          <w:rFonts w:ascii="Times" w:hAnsi="Times"/>
          <w:b/>
          <w:u w:val="single"/>
        </w:rPr>
      </w:pPr>
      <w:r w:rsidRPr="00C16341">
        <w:rPr>
          <w:rFonts w:ascii="Times" w:hAnsi="Times"/>
          <w:b/>
          <w:u w:val="single"/>
        </w:rPr>
        <w:t>Week 7</w:t>
      </w:r>
    </w:p>
    <w:p w14:paraId="40DF4AC0" w14:textId="77777777" w:rsidR="00CB3891" w:rsidRPr="00C16341" w:rsidRDefault="00CB3891" w:rsidP="004142C5">
      <w:pPr>
        <w:outlineLvl w:val="0"/>
        <w:rPr>
          <w:rFonts w:ascii="Times" w:hAnsi="Times"/>
          <w:b/>
          <w:u w:val="single"/>
        </w:rPr>
      </w:pPr>
    </w:p>
    <w:p w14:paraId="51436FD5" w14:textId="77777777" w:rsidR="00CB3891" w:rsidRPr="00C16341" w:rsidRDefault="00CB3891" w:rsidP="004142C5">
      <w:pPr>
        <w:outlineLvl w:val="0"/>
        <w:rPr>
          <w:rFonts w:ascii="Times" w:hAnsi="Times"/>
          <w:b/>
          <w:u w:val="single"/>
        </w:rPr>
      </w:pPr>
    </w:p>
    <w:p w14:paraId="02F5F1CC" w14:textId="38829EE9" w:rsidR="00F73300" w:rsidRPr="00C16341" w:rsidRDefault="00F73300" w:rsidP="00F73300">
      <w:pPr>
        <w:outlineLvl w:val="0"/>
        <w:rPr>
          <w:rFonts w:ascii="Times" w:hAnsi="Times"/>
        </w:rPr>
      </w:pPr>
      <w:r w:rsidRPr="00C16341">
        <w:rPr>
          <w:rFonts w:ascii="Times" w:hAnsi="Times"/>
        </w:rPr>
        <w:t>October 2 &amp; 4: Suicide Terrorism</w:t>
      </w:r>
    </w:p>
    <w:p w14:paraId="3049C9E5" w14:textId="77777777" w:rsidR="00F73300" w:rsidRPr="00C16341" w:rsidRDefault="00F73300" w:rsidP="00F73300">
      <w:pPr>
        <w:rPr>
          <w:rFonts w:ascii="Times" w:hAnsi="Times"/>
        </w:rPr>
      </w:pPr>
    </w:p>
    <w:p w14:paraId="19D3252C" w14:textId="77777777" w:rsidR="00F73300" w:rsidRPr="00C16341" w:rsidRDefault="00F73300" w:rsidP="00F73300">
      <w:pPr>
        <w:pStyle w:val="ListParagraph"/>
        <w:widowControl w:val="0"/>
        <w:numPr>
          <w:ilvl w:val="0"/>
          <w:numId w:val="18"/>
        </w:numPr>
        <w:autoSpaceDE w:val="0"/>
        <w:autoSpaceDN w:val="0"/>
        <w:adjustRightInd w:val="0"/>
        <w:spacing w:after="240"/>
        <w:rPr>
          <w:rFonts w:ascii="Times" w:hAnsi="Times" w:cs="Times"/>
        </w:rPr>
      </w:pPr>
      <w:r w:rsidRPr="00C16341">
        <w:rPr>
          <w:rFonts w:ascii="Times" w:hAnsi="Times"/>
        </w:rPr>
        <w:t xml:space="preserve">Robert A. Pape, “The Strategic Logic of Suicide Terrorism,” </w:t>
      </w:r>
      <w:r w:rsidRPr="00C16341">
        <w:rPr>
          <w:rFonts w:ascii="Times" w:hAnsi="Times" w:cs="Times"/>
          <w:i/>
          <w:iCs/>
        </w:rPr>
        <w:t>American Political Science Review</w:t>
      </w:r>
      <w:r w:rsidRPr="00C16341">
        <w:rPr>
          <w:rFonts w:ascii="Times" w:hAnsi="Times"/>
        </w:rPr>
        <w:t>, Vol. 97, No. 3 (August 2003), pp. 343-361.</w:t>
      </w:r>
    </w:p>
    <w:p w14:paraId="5445BE55" w14:textId="77777777" w:rsidR="00F73300" w:rsidRPr="00C16341" w:rsidRDefault="00F73300" w:rsidP="00F73300">
      <w:pPr>
        <w:pStyle w:val="ListParagraph"/>
        <w:widowControl w:val="0"/>
        <w:numPr>
          <w:ilvl w:val="0"/>
          <w:numId w:val="18"/>
        </w:numPr>
        <w:autoSpaceDE w:val="0"/>
        <w:autoSpaceDN w:val="0"/>
        <w:adjustRightInd w:val="0"/>
        <w:spacing w:after="240"/>
        <w:rPr>
          <w:rFonts w:ascii="Times" w:hAnsi="Times" w:cs="Times"/>
        </w:rPr>
      </w:pPr>
      <w:r w:rsidRPr="00C16341">
        <w:rPr>
          <w:rFonts w:ascii="Times" w:hAnsi="Times"/>
        </w:rPr>
        <w:t xml:space="preserve">Gordon McCormick and Max Abrahms, “Is Suicide Terrorism an Effective Tactic?” in Gottlieb, </w:t>
      </w:r>
      <w:r w:rsidRPr="00C16341">
        <w:rPr>
          <w:rFonts w:ascii="Times" w:hAnsi="Times" w:cs="Times"/>
          <w:i/>
          <w:iCs/>
        </w:rPr>
        <w:t xml:space="preserve">Debating Terrorism and Counterterrorism, </w:t>
      </w:r>
      <w:r w:rsidRPr="00C16341">
        <w:rPr>
          <w:rFonts w:ascii="Times" w:hAnsi="Times"/>
        </w:rPr>
        <w:t>Ch. 5.</w:t>
      </w:r>
    </w:p>
    <w:p w14:paraId="7F8B7B7D" w14:textId="66D9E651" w:rsidR="00CB3891" w:rsidRPr="00C16341" w:rsidRDefault="00F73300" w:rsidP="00F73300">
      <w:pPr>
        <w:pStyle w:val="ListParagraph"/>
        <w:widowControl w:val="0"/>
        <w:numPr>
          <w:ilvl w:val="0"/>
          <w:numId w:val="18"/>
        </w:numPr>
        <w:autoSpaceDE w:val="0"/>
        <w:autoSpaceDN w:val="0"/>
        <w:adjustRightInd w:val="0"/>
        <w:spacing w:after="240"/>
        <w:rPr>
          <w:rFonts w:ascii="Times" w:hAnsi="Times" w:cs="Times"/>
        </w:rPr>
      </w:pPr>
      <w:r w:rsidRPr="00C16341">
        <w:rPr>
          <w:rFonts w:ascii="Times" w:hAnsi="Times"/>
        </w:rPr>
        <w:t xml:space="preserve">Mia M. Bloom, “Outbidding, Market Share, and Palestinian Suicide Bombing,” </w:t>
      </w:r>
      <w:r w:rsidRPr="00C16341">
        <w:rPr>
          <w:rFonts w:ascii="Times" w:hAnsi="Times" w:cs="Times"/>
          <w:i/>
          <w:iCs/>
        </w:rPr>
        <w:t>Political Science Quarterly</w:t>
      </w:r>
      <w:r w:rsidRPr="00C16341">
        <w:rPr>
          <w:rFonts w:ascii="Times" w:hAnsi="Times"/>
        </w:rPr>
        <w:t>, Vol. 119, No. 1 (2004), pp. 61-88</w:t>
      </w:r>
    </w:p>
    <w:p w14:paraId="3B015B4B" w14:textId="77777777" w:rsidR="004142C5" w:rsidRPr="00C16341" w:rsidRDefault="004142C5" w:rsidP="004142C5">
      <w:pPr>
        <w:pStyle w:val="ListParagraph"/>
        <w:rPr>
          <w:rFonts w:ascii="Times" w:hAnsi="Times"/>
        </w:rPr>
      </w:pPr>
    </w:p>
    <w:p w14:paraId="09336BE1" w14:textId="200856C3" w:rsidR="008C2699" w:rsidRPr="00C16341" w:rsidRDefault="008C2699" w:rsidP="008C2699">
      <w:pPr>
        <w:outlineLvl w:val="0"/>
        <w:rPr>
          <w:rFonts w:ascii="Times" w:hAnsi="Times"/>
          <w:color w:val="000000" w:themeColor="text1"/>
        </w:rPr>
      </w:pPr>
      <w:r w:rsidRPr="00C16341">
        <w:rPr>
          <w:rFonts w:ascii="Times" w:hAnsi="Times"/>
        </w:rPr>
        <w:t xml:space="preserve">October 6: </w:t>
      </w:r>
      <w:r w:rsidRPr="00C16341">
        <w:rPr>
          <w:rFonts w:ascii="Times" w:hAnsi="Times"/>
          <w:color w:val="000000" w:themeColor="text1"/>
        </w:rPr>
        <w:t>Foreign Fighters</w:t>
      </w:r>
    </w:p>
    <w:p w14:paraId="1358529A" w14:textId="77777777" w:rsidR="008C2699" w:rsidRPr="00C16341" w:rsidRDefault="008C2699" w:rsidP="008C2699">
      <w:pPr>
        <w:outlineLvl w:val="0"/>
        <w:rPr>
          <w:rFonts w:ascii="Times" w:hAnsi="Times"/>
          <w:color w:val="000000" w:themeColor="text1"/>
        </w:rPr>
      </w:pPr>
    </w:p>
    <w:p w14:paraId="14BE4725" w14:textId="77777777" w:rsidR="008C2699" w:rsidRPr="00C16341" w:rsidRDefault="008C2699" w:rsidP="008C2699">
      <w:pPr>
        <w:pStyle w:val="ListParagraph"/>
        <w:numPr>
          <w:ilvl w:val="0"/>
          <w:numId w:val="44"/>
        </w:numPr>
        <w:rPr>
          <w:rFonts w:ascii="Times" w:hAnsi="Times"/>
        </w:rPr>
      </w:pPr>
      <w:r w:rsidRPr="00C16341">
        <w:rPr>
          <w:rFonts w:ascii="Times" w:hAnsi="Times"/>
        </w:rPr>
        <w:t xml:space="preserve">Thomas </w:t>
      </w:r>
      <w:proofErr w:type="spellStart"/>
      <w:r w:rsidRPr="00C16341">
        <w:rPr>
          <w:rFonts w:ascii="Times" w:hAnsi="Times"/>
        </w:rPr>
        <w:t>Hegghammer</w:t>
      </w:r>
      <w:proofErr w:type="spellEnd"/>
      <w:r w:rsidRPr="00C16341">
        <w:rPr>
          <w:rFonts w:ascii="Times" w:hAnsi="Times"/>
        </w:rPr>
        <w:t xml:space="preserve">, “The Rise of Muslim Foreign Fighters,” </w:t>
      </w:r>
      <w:r w:rsidRPr="00C16341">
        <w:rPr>
          <w:rFonts w:ascii="Times" w:hAnsi="Times" w:cstheme="minorBidi"/>
          <w:i/>
        </w:rPr>
        <w:t>International Security</w:t>
      </w:r>
      <w:r w:rsidRPr="00C16341">
        <w:rPr>
          <w:rFonts w:ascii="Times" w:hAnsi="Times"/>
        </w:rPr>
        <w:t xml:space="preserve"> 35:3 (Winter 2010/</w:t>
      </w:r>
      <w:proofErr w:type="gramStart"/>
      <w:r w:rsidRPr="00C16341">
        <w:rPr>
          <w:rFonts w:ascii="Times" w:hAnsi="Times"/>
        </w:rPr>
        <w:t>11 )</w:t>
      </w:r>
      <w:proofErr w:type="gramEnd"/>
      <w:r w:rsidRPr="00C16341">
        <w:rPr>
          <w:rFonts w:ascii="Times" w:hAnsi="Times"/>
        </w:rPr>
        <w:t xml:space="preserve"> http://www.mitpressjournals.org/doi/pdf/10.1162/ISEC_a_00023</w:t>
      </w:r>
    </w:p>
    <w:p w14:paraId="62BC16F4" w14:textId="77777777" w:rsidR="008C2699" w:rsidRPr="00C16341" w:rsidRDefault="008C2699" w:rsidP="008C2699">
      <w:pPr>
        <w:rPr>
          <w:rFonts w:ascii="Times" w:hAnsi="Times"/>
        </w:rPr>
      </w:pPr>
    </w:p>
    <w:p w14:paraId="64C9778A" w14:textId="77777777" w:rsidR="008C2699" w:rsidRPr="00C16341" w:rsidRDefault="008C2699" w:rsidP="008C2699">
      <w:pPr>
        <w:pStyle w:val="ListParagraph"/>
        <w:numPr>
          <w:ilvl w:val="0"/>
          <w:numId w:val="44"/>
        </w:numPr>
        <w:rPr>
          <w:rFonts w:ascii="Times" w:eastAsia="Times New Roman" w:hAnsi="Times" w:cstheme="minorBidi"/>
        </w:rPr>
      </w:pPr>
      <w:r w:rsidRPr="00C16341">
        <w:rPr>
          <w:rFonts w:ascii="Times" w:eastAsia="Times New Roman" w:hAnsi="Times" w:cstheme="minorBidi"/>
        </w:rPr>
        <w:t xml:space="preserve">David </w:t>
      </w:r>
      <w:proofErr w:type="spellStart"/>
      <w:r w:rsidRPr="00C16341">
        <w:rPr>
          <w:rFonts w:ascii="Times" w:eastAsia="Times New Roman" w:hAnsi="Times" w:cstheme="minorBidi"/>
        </w:rPr>
        <w:t>Malet</w:t>
      </w:r>
      <w:proofErr w:type="spellEnd"/>
      <w:r w:rsidRPr="00C16341">
        <w:rPr>
          <w:rFonts w:ascii="Times" w:eastAsia="Times New Roman" w:hAnsi="Times" w:cstheme="minorBidi"/>
        </w:rPr>
        <w:t>, 2010. “Why Foreign Fighters? Historical Perspectives</w:t>
      </w:r>
    </w:p>
    <w:p w14:paraId="6F09A1BC" w14:textId="5C204AFC" w:rsidR="008C2699" w:rsidRPr="00C16341" w:rsidRDefault="008C2699" w:rsidP="00331F79">
      <w:pPr>
        <w:ind w:firstLine="720"/>
        <w:rPr>
          <w:rFonts w:ascii="Times" w:eastAsia="Times New Roman" w:hAnsi="Times"/>
        </w:rPr>
      </w:pPr>
      <w:r w:rsidRPr="00C16341">
        <w:rPr>
          <w:rFonts w:ascii="Times" w:eastAsia="Times New Roman" w:hAnsi="Times"/>
        </w:rPr>
        <w:t xml:space="preserve">and Solutions.” </w:t>
      </w:r>
      <w:proofErr w:type="spellStart"/>
      <w:r w:rsidRPr="00C16341">
        <w:rPr>
          <w:rFonts w:ascii="Times" w:eastAsia="Times New Roman" w:hAnsi="Times"/>
          <w:i/>
        </w:rPr>
        <w:t>Orbis</w:t>
      </w:r>
      <w:proofErr w:type="spellEnd"/>
      <w:r w:rsidRPr="00C16341">
        <w:rPr>
          <w:rFonts w:ascii="Times" w:eastAsia="Times New Roman" w:hAnsi="Times"/>
        </w:rPr>
        <w:t xml:space="preserve"> 54(1): 97–114</w:t>
      </w:r>
    </w:p>
    <w:p w14:paraId="089F06BA" w14:textId="77777777" w:rsidR="00947CF0" w:rsidRPr="00C16341" w:rsidRDefault="00947CF0" w:rsidP="004142C5">
      <w:pPr>
        <w:outlineLvl w:val="0"/>
        <w:rPr>
          <w:rFonts w:ascii="Times" w:hAnsi="Times"/>
          <w:b/>
          <w:u w:val="single"/>
        </w:rPr>
      </w:pPr>
    </w:p>
    <w:p w14:paraId="418B29A6" w14:textId="2F7DE85D" w:rsidR="004142C5" w:rsidRPr="00C16341" w:rsidRDefault="00566611" w:rsidP="004142C5">
      <w:pPr>
        <w:outlineLvl w:val="0"/>
        <w:rPr>
          <w:rFonts w:ascii="Times" w:hAnsi="Times"/>
          <w:b/>
          <w:u w:val="single"/>
        </w:rPr>
      </w:pPr>
      <w:r w:rsidRPr="00C16341">
        <w:rPr>
          <w:rFonts w:ascii="Times" w:hAnsi="Times"/>
          <w:b/>
          <w:u w:val="single"/>
        </w:rPr>
        <w:t>Week 8</w:t>
      </w:r>
      <w:r w:rsidR="004142C5" w:rsidRPr="00C16341">
        <w:rPr>
          <w:rFonts w:ascii="Times" w:hAnsi="Times"/>
          <w:b/>
          <w:u w:val="single"/>
        </w:rPr>
        <w:t xml:space="preserve">  </w:t>
      </w:r>
    </w:p>
    <w:p w14:paraId="12C9940F" w14:textId="77777777" w:rsidR="004142C5" w:rsidRPr="00C16341" w:rsidRDefault="004142C5" w:rsidP="004142C5">
      <w:pPr>
        <w:rPr>
          <w:rFonts w:ascii="Times" w:hAnsi="Times"/>
          <w:b/>
          <w:u w:val="single"/>
        </w:rPr>
      </w:pPr>
    </w:p>
    <w:p w14:paraId="12526F45" w14:textId="3410F461" w:rsidR="00CF0447" w:rsidRPr="00C16341" w:rsidRDefault="00CF0447" w:rsidP="00CD37BA">
      <w:pPr>
        <w:outlineLvl w:val="0"/>
        <w:rPr>
          <w:rFonts w:ascii="Times" w:hAnsi="Times"/>
        </w:rPr>
      </w:pPr>
      <w:r w:rsidRPr="00C16341">
        <w:rPr>
          <w:rFonts w:ascii="Times" w:hAnsi="Times"/>
        </w:rPr>
        <w:t>October 9</w:t>
      </w:r>
      <w:r w:rsidR="0070721D" w:rsidRPr="00C16341">
        <w:rPr>
          <w:rFonts w:ascii="Times" w:hAnsi="Times"/>
        </w:rPr>
        <w:t>: N</w:t>
      </w:r>
      <w:r w:rsidRPr="00C16341">
        <w:rPr>
          <w:rFonts w:ascii="Times" w:hAnsi="Times"/>
        </w:rPr>
        <w:t>o class</w:t>
      </w:r>
      <w:r w:rsidR="0070721D" w:rsidRPr="00C16341">
        <w:rPr>
          <w:rFonts w:ascii="Times" w:hAnsi="Times"/>
        </w:rPr>
        <w:t xml:space="preserve"> – fall break</w:t>
      </w:r>
    </w:p>
    <w:p w14:paraId="71740374" w14:textId="77777777" w:rsidR="00CF0447" w:rsidRPr="00C16341" w:rsidRDefault="00CF0447" w:rsidP="00CD37BA">
      <w:pPr>
        <w:outlineLvl w:val="0"/>
        <w:rPr>
          <w:rFonts w:ascii="Times" w:hAnsi="Times"/>
        </w:rPr>
      </w:pPr>
    </w:p>
    <w:p w14:paraId="47911AAA" w14:textId="5475D4C5" w:rsidR="00CD37BA" w:rsidRPr="00C16341" w:rsidRDefault="00CF0447" w:rsidP="00CD37BA">
      <w:pPr>
        <w:outlineLvl w:val="0"/>
        <w:rPr>
          <w:rFonts w:ascii="Times" w:hAnsi="Times"/>
        </w:rPr>
      </w:pPr>
      <w:r w:rsidRPr="00C16341">
        <w:rPr>
          <w:rFonts w:ascii="Times" w:hAnsi="Times"/>
        </w:rPr>
        <w:t>October 11:</w:t>
      </w:r>
      <w:r w:rsidR="004142C5" w:rsidRPr="00C16341">
        <w:rPr>
          <w:rFonts w:ascii="Times" w:hAnsi="Times"/>
        </w:rPr>
        <w:t xml:space="preserve"> </w:t>
      </w:r>
      <w:r w:rsidR="00CD37BA" w:rsidRPr="00C16341">
        <w:rPr>
          <w:rFonts w:ascii="Times" w:hAnsi="Times"/>
        </w:rPr>
        <w:t>Terrorism and WMD</w:t>
      </w:r>
    </w:p>
    <w:p w14:paraId="24B8D722" w14:textId="77777777" w:rsidR="00CD37BA" w:rsidRPr="00C16341" w:rsidRDefault="00CD37BA" w:rsidP="00CD37BA">
      <w:pPr>
        <w:rPr>
          <w:rFonts w:ascii="Times" w:hAnsi="Times"/>
        </w:rPr>
      </w:pPr>
    </w:p>
    <w:p w14:paraId="10990AF2" w14:textId="3FFC6D1F" w:rsidR="00331F79" w:rsidRPr="00C16341" w:rsidRDefault="00CD37BA" w:rsidP="00331F79">
      <w:pPr>
        <w:pStyle w:val="ListParagraph"/>
        <w:widowControl w:val="0"/>
        <w:numPr>
          <w:ilvl w:val="0"/>
          <w:numId w:val="22"/>
        </w:numPr>
        <w:autoSpaceDE w:val="0"/>
        <w:autoSpaceDN w:val="0"/>
        <w:adjustRightInd w:val="0"/>
        <w:rPr>
          <w:rFonts w:ascii="Times" w:hAnsi="Times" w:cs="Times"/>
        </w:rPr>
      </w:pPr>
      <w:r w:rsidRPr="00C16341">
        <w:rPr>
          <w:rFonts w:ascii="Times" w:hAnsi="Times"/>
        </w:rPr>
        <w:t xml:space="preserve">Matthew Bunn and Susan Martin, “Is Nuclear Terrorism a Real Threat?” in Gottlieb, </w:t>
      </w:r>
      <w:r w:rsidRPr="00C16341">
        <w:rPr>
          <w:rFonts w:ascii="Times" w:hAnsi="Times" w:cs="Times"/>
          <w:i/>
          <w:iCs/>
        </w:rPr>
        <w:t>Debating Terrorism and Counterterrorism</w:t>
      </w:r>
      <w:r w:rsidRPr="00C16341">
        <w:rPr>
          <w:rFonts w:ascii="Times" w:hAnsi="Times"/>
        </w:rPr>
        <w:t>, Ch. 6.</w:t>
      </w:r>
    </w:p>
    <w:p w14:paraId="51F324C3" w14:textId="77777777" w:rsidR="00331F79" w:rsidRPr="00C16341" w:rsidRDefault="00331F79" w:rsidP="00331F79">
      <w:pPr>
        <w:widowControl w:val="0"/>
        <w:autoSpaceDE w:val="0"/>
        <w:autoSpaceDN w:val="0"/>
        <w:adjustRightInd w:val="0"/>
        <w:rPr>
          <w:rFonts w:ascii="Times" w:hAnsi="Times" w:cs="Times"/>
        </w:rPr>
      </w:pPr>
    </w:p>
    <w:p w14:paraId="550B8C00" w14:textId="608946DE" w:rsidR="004142C5" w:rsidRPr="00C16341" w:rsidRDefault="00CD37BA" w:rsidP="00331F79">
      <w:pPr>
        <w:pStyle w:val="ListParagraph"/>
        <w:widowControl w:val="0"/>
        <w:numPr>
          <w:ilvl w:val="0"/>
          <w:numId w:val="22"/>
        </w:numPr>
        <w:autoSpaceDE w:val="0"/>
        <w:autoSpaceDN w:val="0"/>
        <w:adjustRightInd w:val="0"/>
        <w:rPr>
          <w:rFonts w:ascii="Times" w:hAnsi="Times" w:cs="Times"/>
        </w:rPr>
      </w:pPr>
      <w:r w:rsidRPr="00C16341">
        <w:rPr>
          <w:rFonts w:ascii="Times" w:hAnsi="Times"/>
        </w:rPr>
        <w:t xml:space="preserve">Kier A. </w:t>
      </w:r>
      <w:proofErr w:type="spellStart"/>
      <w:r w:rsidRPr="00C16341">
        <w:rPr>
          <w:rFonts w:ascii="Times" w:hAnsi="Times"/>
        </w:rPr>
        <w:t>Lieber</w:t>
      </w:r>
      <w:proofErr w:type="spellEnd"/>
      <w:r w:rsidRPr="00C16341">
        <w:rPr>
          <w:rFonts w:ascii="Times" w:hAnsi="Times"/>
        </w:rPr>
        <w:t xml:space="preserve"> and Daryl Press, “Why States Won’t Give Nuclear Weapons to Terrorist,” </w:t>
      </w:r>
      <w:r w:rsidRPr="00C16341">
        <w:rPr>
          <w:rFonts w:ascii="Times" w:hAnsi="Times"/>
          <w:i/>
        </w:rPr>
        <w:t>International Security</w:t>
      </w:r>
      <w:r w:rsidRPr="00C16341">
        <w:rPr>
          <w:rFonts w:ascii="Times" w:hAnsi="Times"/>
        </w:rPr>
        <w:t>, Vol 38, No. 1 (Summer 2013), pp. 80-104.</w:t>
      </w:r>
    </w:p>
    <w:p w14:paraId="10C5976A" w14:textId="77777777" w:rsidR="00331F79" w:rsidRPr="00C16341" w:rsidRDefault="00331F79" w:rsidP="00331F79">
      <w:pPr>
        <w:widowControl w:val="0"/>
        <w:autoSpaceDE w:val="0"/>
        <w:autoSpaceDN w:val="0"/>
        <w:adjustRightInd w:val="0"/>
        <w:rPr>
          <w:rFonts w:ascii="Times" w:hAnsi="Times" w:cs="Times"/>
        </w:rPr>
      </w:pPr>
    </w:p>
    <w:p w14:paraId="3706ADD3" w14:textId="3D96DEF9" w:rsidR="004142C5" w:rsidRPr="00C16341" w:rsidRDefault="00CF0447" w:rsidP="004142C5">
      <w:pPr>
        <w:outlineLvl w:val="0"/>
        <w:rPr>
          <w:rFonts w:ascii="Times" w:hAnsi="Times"/>
        </w:rPr>
      </w:pPr>
      <w:r w:rsidRPr="00C16341">
        <w:rPr>
          <w:rFonts w:ascii="Times" w:hAnsi="Times"/>
        </w:rPr>
        <w:t>October 13</w:t>
      </w:r>
      <w:r w:rsidR="004142C5" w:rsidRPr="00C16341">
        <w:rPr>
          <w:rFonts w:ascii="Times" w:hAnsi="Times"/>
        </w:rPr>
        <w:t xml:space="preserve">: </w:t>
      </w:r>
      <w:r w:rsidR="004C06C0" w:rsidRPr="00C16341">
        <w:rPr>
          <w:rFonts w:ascii="Times" w:hAnsi="Times"/>
          <w:b/>
        </w:rPr>
        <w:t>MIDTERM</w:t>
      </w:r>
    </w:p>
    <w:p w14:paraId="1647389E" w14:textId="77777777" w:rsidR="004142C5" w:rsidRPr="00C16341" w:rsidRDefault="004142C5" w:rsidP="004142C5">
      <w:pPr>
        <w:rPr>
          <w:rFonts w:ascii="Times" w:hAnsi="Times"/>
        </w:rPr>
      </w:pPr>
    </w:p>
    <w:p w14:paraId="491E3FBE" w14:textId="0C47F53B" w:rsidR="004142C5" w:rsidRPr="00C16341" w:rsidRDefault="004142C5" w:rsidP="004142C5">
      <w:pPr>
        <w:outlineLvl w:val="0"/>
        <w:rPr>
          <w:rFonts w:ascii="Times" w:hAnsi="Times"/>
          <w:b/>
          <w:u w:val="single"/>
        </w:rPr>
      </w:pPr>
      <w:r w:rsidRPr="00C16341">
        <w:rPr>
          <w:rFonts w:ascii="Times" w:hAnsi="Times"/>
          <w:b/>
          <w:u w:val="single"/>
        </w:rPr>
        <w:t>Week 9</w:t>
      </w:r>
    </w:p>
    <w:p w14:paraId="76A07577" w14:textId="77777777" w:rsidR="00AB2B4D" w:rsidRPr="00C16341" w:rsidRDefault="00AB2B4D" w:rsidP="004142C5">
      <w:pPr>
        <w:outlineLvl w:val="0"/>
        <w:rPr>
          <w:rFonts w:ascii="Times" w:hAnsi="Times"/>
          <w:b/>
          <w:u w:val="single"/>
        </w:rPr>
      </w:pPr>
    </w:p>
    <w:p w14:paraId="28803A0F" w14:textId="77777777" w:rsidR="004142C5" w:rsidRPr="00C16341" w:rsidRDefault="004142C5" w:rsidP="004142C5">
      <w:pPr>
        <w:rPr>
          <w:rFonts w:ascii="Times" w:hAnsi="Times"/>
          <w:b/>
          <w:u w:val="single"/>
        </w:rPr>
      </w:pPr>
    </w:p>
    <w:p w14:paraId="4C9353F1" w14:textId="77777777" w:rsidR="00AB2B4D" w:rsidRPr="00C16341" w:rsidRDefault="00CF0447" w:rsidP="00AB2B4D">
      <w:pPr>
        <w:outlineLvl w:val="0"/>
        <w:rPr>
          <w:rFonts w:ascii="Times" w:hAnsi="Times"/>
        </w:rPr>
      </w:pPr>
      <w:r w:rsidRPr="00C16341">
        <w:rPr>
          <w:rFonts w:ascii="Times" w:hAnsi="Times"/>
        </w:rPr>
        <w:t>October 16</w:t>
      </w:r>
      <w:r w:rsidR="004142C5" w:rsidRPr="00C16341">
        <w:rPr>
          <w:rFonts w:ascii="Times" w:hAnsi="Times"/>
        </w:rPr>
        <w:t xml:space="preserve">: </w:t>
      </w:r>
      <w:r w:rsidRPr="00C16341">
        <w:rPr>
          <w:rFonts w:ascii="Times" w:hAnsi="Times"/>
        </w:rPr>
        <w:t xml:space="preserve"> </w:t>
      </w:r>
      <w:r w:rsidR="00AB2B4D" w:rsidRPr="00C16341">
        <w:rPr>
          <w:rFonts w:ascii="Times" w:hAnsi="Times"/>
        </w:rPr>
        <w:t>Target Selection</w:t>
      </w:r>
    </w:p>
    <w:p w14:paraId="4B082AE7" w14:textId="77777777" w:rsidR="00AB2B4D" w:rsidRPr="00C16341" w:rsidRDefault="00AB2B4D" w:rsidP="00AB2B4D">
      <w:pPr>
        <w:outlineLvl w:val="0"/>
        <w:rPr>
          <w:rFonts w:ascii="Times" w:hAnsi="Times"/>
        </w:rPr>
      </w:pPr>
    </w:p>
    <w:p w14:paraId="1362BE68" w14:textId="77777777" w:rsidR="00AB2B4D" w:rsidRPr="00C16341" w:rsidRDefault="00AB2B4D" w:rsidP="00AB2B4D">
      <w:pPr>
        <w:pStyle w:val="ListParagraph"/>
        <w:widowControl w:val="0"/>
        <w:numPr>
          <w:ilvl w:val="0"/>
          <w:numId w:val="21"/>
        </w:numPr>
        <w:autoSpaceDE w:val="0"/>
        <w:autoSpaceDN w:val="0"/>
        <w:adjustRightInd w:val="0"/>
        <w:rPr>
          <w:rFonts w:ascii="Times" w:hAnsi="Times"/>
          <w:bCs/>
        </w:rPr>
      </w:pPr>
      <w:r w:rsidRPr="00C16341">
        <w:rPr>
          <w:rFonts w:ascii="Times" w:hAnsi="Times"/>
          <w:bCs/>
        </w:rPr>
        <w:t xml:space="preserve">Victor </w:t>
      </w:r>
      <w:proofErr w:type="spellStart"/>
      <w:r w:rsidRPr="00C16341">
        <w:rPr>
          <w:rFonts w:ascii="Times" w:hAnsi="Times"/>
          <w:bCs/>
        </w:rPr>
        <w:t>Asal</w:t>
      </w:r>
      <w:proofErr w:type="spellEnd"/>
      <w:r w:rsidRPr="00C16341">
        <w:rPr>
          <w:rFonts w:ascii="Times" w:hAnsi="Times"/>
          <w:bCs/>
        </w:rPr>
        <w:t xml:space="preserve"> and R. Karl </w:t>
      </w:r>
      <w:proofErr w:type="spellStart"/>
      <w:r w:rsidRPr="00C16341">
        <w:rPr>
          <w:rFonts w:ascii="Times" w:hAnsi="Times"/>
          <w:bCs/>
        </w:rPr>
        <w:t>Rethemeyer</w:t>
      </w:r>
      <w:proofErr w:type="spellEnd"/>
      <w:r w:rsidRPr="00C16341">
        <w:rPr>
          <w:rFonts w:ascii="Times" w:hAnsi="Times"/>
          <w:bCs/>
        </w:rPr>
        <w:t xml:space="preserve">, “The Nature of the Beast: Organizational Structures and the Lethality of Terrorist Attacks,” </w:t>
      </w:r>
      <w:r w:rsidRPr="00C16341">
        <w:rPr>
          <w:rFonts w:ascii="Times" w:hAnsi="Times"/>
        </w:rPr>
        <w:t>Journal of Politics</w:t>
      </w:r>
      <w:r w:rsidRPr="00C16341">
        <w:rPr>
          <w:rFonts w:ascii="Times" w:hAnsi="Times"/>
          <w:bCs/>
        </w:rPr>
        <w:t>, Vol. 70 (2008), pp. 437-449</w:t>
      </w:r>
    </w:p>
    <w:p w14:paraId="1B795CA9" w14:textId="7E8FE572" w:rsidR="008C2699" w:rsidRPr="00C16341" w:rsidRDefault="00AB2B4D" w:rsidP="00AB2B4D">
      <w:pPr>
        <w:pStyle w:val="ListParagraph"/>
        <w:widowControl w:val="0"/>
        <w:numPr>
          <w:ilvl w:val="0"/>
          <w:numId w:val="21"/>
        </w:numPr>
        <w:autoSpaceDE w:val="0"/>
        <w:autoSpaceDN w:val="0"/>
        <w:adjustRightInd w:val="0"/>
        <w:rPr>
          <w:rFonts w:ascii="Times" w:hAnsi="Times"/>
          <w:bCs/>
        </w:rPr>
      </w:pPr>
      <w:r w:rsidRPr="00C16341">
        <w:rPr>
          <w:rFonts w:ascii="Times" w:hAnsi="Times"/>
          <w:bCs/>
        </w:rPr>
        <w:t xml:space="preserve">Jeremy M. Weinstein, </w:t>
      </w:r>
      <w:r w:rsidRPr="00C16341">
        <w:rPr>
          <w:rFonts w:ascii="Times" w:hAnsi="Times"/>
        </w:rPr>
        <w:t xml:space="preserve">Inside Rebellion: The Politics of Rebel Organization </w:t>
      </w:r>
      <w:r w:rsidRPr="00C16341">
        <w:rPr>
          <w:rFonts w:ascii="Times" w:hAnsi="Times"/>
          <w:bCs/>
        </w:rPr>
        <w:t>(New York: Cambridge University Press, 2006), selected pages.</w:t>
      </w:r>
    </w:p>
    <w:p w14:paraId="19E48E5F" w14:textId="77777777" w:rsidR="008C2699" w:rsidRPr="00C16341" w:rsidRDefault="008C2699" w:rsidP="008C2699">
      <w:pPr>
        <w:outlineLvl w:val="0"/>
        <w:rPr>
          <w:rFonts w:ascii="Times" w:hAnsi="Times"/>
        </w:rPr>
      </w:pPr>
    </w:p>
    <w:p w14:paraId="71AFBDE0" w14:textId="77777777" w:rsidR="00AB2B4D" w:rsidRPr="00C16341" w:rsidRDefault="00640809" w:rsidP="00AB2B4D">
      <w:pPr>
        <w:outlineLvl w:val="0"/>
        <w:rPr>
          <w:rFonts w:ascii="Times" w:hAnsi="Times"/>
        </w:rPr>
      </w:pPr>
      <w:r w:rsidRPr="00C16341">
        <w:rPr>
          <w:rFonts w:ascii="Times" w:hAnsi="Times"/>
        </w:rPr>
        <w:t>October 18:</w:t>
      </w:r>
      <w:r w:rsidR="008C2699" w:rsidRPr="00C16341">
        <w:rPr>
          <w:rFonts w:ascii="Times" w:hAnsi="Times"/>
        </w:rPr>
        <w:t xml:space="preserve"> </w:t>
      </w:r>
      <w:r w:rsidR="00AB2B4D" w:rsidRPr="00C16341">
        <w:rPr>
          <w:rFonts w:ascii="Times" w:hAnsi="Times"/>
        </w:rPr>
        <w:t>Counterterrorism</w:t>
      </w:r>
    </w:p>
    <w:p w14:paraId="7E142FC9" w14:textId="77777777" w:rsidR="00AB2B4D" w:rsidRPr="00C16341" w:rsidRDefault="00AB2B4D" w:rsidP="00AB2B4D">
      <w:pPr>
        <w:outlineLvl w:val="0"/>
        <w:rPr>
          <w:rFonts w:ascii="Times" w:hAnsi="Times"/>
        </w:rPr>
      </w:pPr>
    </w:p>
    <w:p w14:paraId="677A2422" w14:textId="77777777" w:rsidR="00AB2B4D" w:rsidRPr="00C16341" w:rsidRDefault="00AB2B4D" w:rsidP="00AB2B4D">
      <w:pPr>
        <w:pStyle w:val="ListParagraph"/>
        <w:widowControl w:val="0"/>
        <w:numPr>
          <w:ilvl w:val="0"/>
          <w:numId w:val="23"/>
        </w:numPr>
        <w:autoSpaceDE w:val="0"/>
        <w:autoSpaceDN w:val="0"/>
        <w:adjustRightInd w:val="0"/>
        <w:spacing w:after="240"/>
        <w:rPr>
          <w:rFonts w:ascii="Times" w:hAnsi="Times" w:cs="Times"/>
        </w:rPr>
      </w:pPr>
      <w:r w:rsidRPr="00C16341">
        <w:rPr>
          <w:rFonts w:ascii="Times" w:hAnsi="Times"/>
        </w:rPr>
        <w:t xml:space="preserve">Brigitte </w:t>
      </w:r>
      <w:proofErr w:type="spellStart"/>
      <w:r w:rsidRPr="00C16341">
        <w:rPr>
          <w:rFonts w:ascii="Times" w:hAnsi="Times"/>
        </w:rPr>
        <w:t>Nacos</w:t>
      </w:r>
      <w:proofErr w:type="spellEnd"/>
      <w:r w:rsidRPr="00C16341">
        <w:rPr>
          <w:rFonts w:ascii="Times" w:hAnsi="Times"/>
        </w:rPr>
        <w:t xml:space="preserve"> and Michael Rubin, “Do We Need Bombs Over Bridges?” in Gottlieb, </w:t>
      </w:r>
      <w:r w:rsidRPr="00C16341">
        <w:rPr>
          <w:rFonts w:ascii="Times" w:hAnsi="Times" w:cs="Times"/>
          <w:i/>
          <w:iCs/>
        </w:rPr>
        <w:t xml:space="preserve">Debating Terrorism and Counterterrorism, </w:t>
      </w:r>
      <w:r w:rsidRPr="00C16341">
        <w:rPr>
          <w:rFonts w:ascii="Times" w:hAnsi="Times"/>
        </w:rPr>
        <w:t>Ch. 7.</w:t>
      </w:r>
    </w:p>
    <w:p w14:paraId="53C91EC4" w14:textId="77777777" w:rsidR="00AB2B4D" w:rsidRPr="00C16341" w:rsidRDefault="00AB2B4D" w:rsidP="00AB2B4D">
      <w:pPr>
        <w:pStyle w:val="ListParagraph"/>
        <w:widowControl w:val="0"/>
        <w:autoSpaceDE w:val="0"/>
        <w:autoSpaceDN w:val="0"/>
        <w:adjustRightInd w:val="0"/>
        <w:spacing w:after="240"/>
        <w:rPr>
          <w:rFonts w:ascii="Times" w:hAnsi="Times" w:cs="Times"/>
        </w:rPr>
      </w:pPr>
    </w:p>
    <w:p w14:paraId="65AE2D0D" w14:textId="77777777" w:rsidR="00AB2B4D" w:rsidRPr="00C16341" w:rsidRDefault="00AB2B4D" w:rsidP="00AB2B4D">
      <w:pPr>
        <w:pStyle w:val="ListParagraph"/>
        <w:numPr>
          <w:ilvl w:val="0"/>
          <w:numId w:val="23"/>
        </w:numPr>
        <w:rPr>
          <w:rFonts w:ascii="Times" w:eastAsia="Times New Roman" w:hAnsi="Times"/>
        </w:rPr>
      </w:pPr>
      <w:r w:rsidRPr="00C16341">
        <w:rPr>
          <w:rFonts w:ascii="Times" w:eastAsia="Times New Roman" w:hAnsi="Times"/>
        </w:rPr>
        <w:t>Stephen Biddle, Jeffrey Friedman, and Jacob Shapiro, “Testing the Surge: Why Did Violence Decline in Iraq in 2007” International Security, Vol. 37, No. 1 (Summer 2012), pp. 7-40.</w:t>
      </w:r>
    </w:p>
    <w:p w14:paraId="6D35B2B9" w14:textId="252D0E89" w:rsidR="00503B83" w:rsidRPr="00C16341" w:rsidRDefault="00503B83" w:rsidP="00AB2B4D">
      <w:pPr>
        <w:outlineLvl w:val="0"/>
        <w:rPr>
          <w:rFonts w:ascii="Times" w:hAnsi="Times"/>
        </w:rPr>
      </w:pPr>
    </w:p>
    <w:p w14:paraId="24B2D86E" w14:textId="77777777" w:rsidR="00AB2B4D" w:rsidRPr="00C16341" w:rsidRDefault="00896F47" w:rsidP="00AB2B4D">
      <w:pPr>
        <w:outlineLvl w:val="0"/>
        <w:rPr>
          <w:rFonts w:ascii="Times" w:hAnsi="Times"/>
        </w:rPr>
      </w:pPr>
      <w:r w:rsidRPr="00C16341">
        <w:rPr>
          <w:rFonts w:ascii="Times" w:hAnsi="Times"/>
        </w:rPr>
        <w:t>October 20</w:t>
      </w:r>
      <w:r w:rsidR="00503B83" w:rsidRPr="00C16341">
        <w:rPr>
          <w:rFonts w:ascii="Times" w:hAnsi="Times"/>
        </w:rPr>
        <w:t xml:space="preserve">: </w:t>
      </w:r>
      <w:r w:rsidR="00AB2B4D" w:rsidRPr="00C16341">
        <w:rPr>
          <w:rFonts w:ascii="Times" w:hAnsi="Times"/>
        </w:rPr>
        <w:t xml:space="preserve">Counterterrorism </w:t>
      </w:r>
    </w:p>
    <w:p w14:paraId="7C25B226" w14:textId="77777777" w:rsidR="00AB2B4D" w:rsidRPr="00C16341" w:rsidRDefault="00AB2B4D" w:rsidP="00AB2B4D">
      <w:pPr>
        <w:outlineLvl w:val="0"/>
        <w:rPr>
          <w:rFonts w:ascii="Times" w:hAnsi="Times"/>
        </w:rPr>
      </w:pPr>
    </w:p>
    <w:p w14:paraId="4D3052DE" w14:textId="77777777" w:rsidR="00AB2B4D" w:rsidRPr="00C16341" w:rsidRDefault="00AB2B4D" w:rsidP="00AB2B4D">
      <w:pPr>
        <w:pStyle w:val="ListParagraph"/>
        <w:widowControl w:val="0"/>
        <w:numPr>
          <w:ilvl w:val="0"/>
          <w:numId w:val="23"/>
        </w:numPr>
        <w:autoSpaceDE w:val="0"/>
        <w:autoSpaceDN w:val="0"/>
        <w:adjustRightInd w:val="0"/>
        <w:spacing w:after="240"/>
        <w:rPr>
          <w:rFonts w:ascii="Times" w:hAnsi="Times" w:cs="Times"/>
        </w:rPr>
      </w:pPr>
      <w:r w:rsidRPr="00C16341">
        <w:rPr>
          <w:rFonts w:ascii="Times" w:hAnsi="Times"/>
        </w:rPr>
        <w:t xml:space="preserve">John </w:t>
      </w:r>
      <w:proofErr w:type="spellStart"/>
      <w:r w:rsidRPr="00C16341">
        <w:rPr>
          <w:rFonts w:ascii="Times" w:hAnsi="Times"/>
        </w:rPr>
        <w:t>Yoo</w:t>
      </w:r>
      <w:proofErr w:type="spellEnd"/>
      <w:r w:rsidRPr="00C16341">
        <w:rPr>
          <w:rFonts w:ascii="Times" w:hAnsi="Times"/>
        </w:rPr>
        <w:t xml:space="preserve"> and David Cole, “Does Providing Security Require a Trade-off with Civil Liberties?” in Gottlieb, </w:t>
      </w:r>
      <w:r w:rsidRPr="00C16341">
        <w:rPr>
          <w:rFonts w:ascii="Times" w:hAnsi="Times" w:cs="Times"/>
          <w:i/>
          <w:iCs/>
        </w:rPr>
        <w:t xml:space="preserve">Debating Terrorism and Counterterrorism, </w:t>
      </w:r>
      <w:r w:rsidRPr="00C16341">
        <w:rPr>
          <w:rFonts w:ascii="Times" w:hAnsi="Times"/>
        </w:rPr>
        <w:t>Ch. 11.</w:t>
      </w:r>
    </w:p>
    <w:p w14:paraId="51E7DA40" w14:textId="77777777" w:rsidR="00AB2B4D" w:rsidRPr="00C16341" w:rsidRDefault="00AB2B4D" w:rsidP="00AB2B4D">
      <w:pPr>
        <w:pStyle w:val="ListParagraph"/>
        <w:widowControl w:val="0"/>
        <w:autoSpaceDE w:val="0"/>
        <w:autoSpaceDN w:val="0"/>
        <w:adjustRightInd w:val="0"/>
        <w:spacing w:after="240"/>
        <w:rPr>
          <w:rFonts w:ascii="Times" w:hAnsi="Times" w:cs="Times"/>
        </w:rPr>
      </w:pPr>
    </w:p>
    <w:p w14:paraId="46ACADA7" w14:textId="77777777" w:rsidR="00AB2B4D" w:rsidRPr="00C16341" w:rsidRDefault="00AB2B4D" w:rsidP="00AB2B4D">
      <w:pPr>
        <w:pStyle w:val="ListParagraph"/>
        <w:numPr>
          <w:ilvl w:val="0"/>
          <w:numId w:val="23"/>
        </w:numPr>
        <w:rPr>
          <w:rFonts w:ascii="Times" w:eastAsia="Times New Roman" w:hAnsi="Times"/>
        </w:rPr>
      </w:pPr>
      <w:r w:rsidRPr="00C16341">
        <w:rPr>
          <w:rFonts w:ascii="Times" w:eastAsia="Times New Roman" w:hAnsi="Times"/>
        </w:rPr>
        <w:t>Jenna Jordan, Margaret E. Kosal, and Lawrence Rubin, “The Strategic Illogic of Counterterrorism Policy,” The Washington Quarterly, Vol. 39, No. 4 (Winter 2017), pp. 181-192.</w:t>
      </w:r>
    </w:p>
    <w:p w14:paraId="09B4A985" w14:textId="77777777" w:rsidR="00CD37BA" w:rsidRPr="00C16341" w:rsidRDefault="00CD37BA" w:rsidP="00AB2B4D">
      <w:pPr>
        <w:widowControl w:val="0"/>
        <w:autoSpaceDE w:val="0"/>
        <w:autoSpaceDN w:val="0"/>
        <w:adjustRightInd w:val="0"/>
        <w:spacing w:after="240"/>
        <w:rPr>
          <w:rFonts w:ascii="Times" w:hAnsi="Times" w:cs="Times"/>
        </w:rPr>
      </w:pPr>
    </w:p>
    <w:p w14:paraId="1B0C66F4" w14:textId="7CE714DB" w:rsidR="004142C5" w:rsidRPr="00C16341" w:rsidRDefault="004142C5" w:rsidP="004142C5">
      <w:pPr>
        <w:outlineLvl w:val="0"/>
        <w:rPr>
          <w:rFonts w:ascii="Times" w:hAnsi="Times"/>
          <w:b/>
          <w:u w:val="single"/>
        </w:rPr>
      </w:pPr>
      <w:r w:rsidRPr="00C16341">
        <w:rPr>
          <w:rFonts w:ascii="Times" w:hAnsi="Times"/>
          <w:b/>
          <w:u w:val="single"/>
        </w:rPr>
        <w:t>Week 10</w:t>
      </w:r>
    </w:p>
    <w:p w14:paraId="45D65796" w14:textId="77777777" w:rsidR="004142C5" w:rsidRPr="00C16341" w:rsidRDefault="004142C5" w:rsidP="004142C5">
      <w:pPr>
        <w:rPr>
          <w:rFonts w:ascii="Times" w:hAnsi="Times"/>
          <w:b/>
          <w:u w:val="single"/>
        </w:rPr>
      </w:pPr>
    </w:p>
    <w:p w14:paraId="2CA97101" w14:textId="77777777" w:rsidR="00A17831" w:rsidRPr="00C16341" w:rsidRDefault="00896F47" w:rsidP="00A17831">
      <w:pPr>
        <w:rPr>
          <w:rFonts w:ascii="Times" w:hAnsi="Times"/>
        </w:rPr>
      </w:pPr>
      <w:r w:rsidRPr="00C16341">
        <w:rPr>
          <w:rFonts w:ascii="Times" w:hAnsi="Times"/>
        </w:rPr>
        <w:t>October 23</w:t>
      </w:r>
      <w:r w:rsidR="00CD37BA" w:rsidRPr="00C16341">
        <w:rPr>
          <w:rFonts w:ascii="Times" w:hAnsi="Times"/>
        </w:rPr>
        <w:t xml:space="preserve">: </w:t>
      </w:r>
      <w:r w:rsidR="00A17831" w:rsidRPr="00C16341">
        <w:rPr>
          <w:rFonts w:ascii="Times" w:hAnsi="Times"/>
        </w:rPr>
        <w:t>Decapitation</w:t>
      </w:r>
    </w:p>
    <w:p w14:paraId="7B60FC1E" w14:textId="77777777" w:rsidR="00A17831" w:rsidRPr="00C16341" w:rsidRDefault="00A17831" w:rsidP="00A17831">
      <w:pPr>
        <w:rPr>
          <w:rFonts w:ascii="Times" w:hAnsi="Times"/>
        </w:rPr>
      </w:pPr>
    </w:p>
    <w:p w14:paraId="52B4F30C" w14:textId="77777777" w:rsidR="00A17831" w:rsidRPr="00C16341" w:rsidRDefault="00A17831" w:rsidP="00A17831">
      <w:pPr>
        <w:pStyle w:val="ListParagraph"/>
        <w:numPr>
          <w:ilvl w:val="0"/>
          <w:numId w:val="26"/>
        </w:numPr>
        <w:rPr>
          <w:rFonts w:ascii="Times" w:hAnsi="Times"/>
        </w:rPr>
      </w:pPr>
      <w:r w:rsidRPr="00C16341">
        <w:rPr>
          <w:rFonts w:ascii="Times" w:hAnsi="Times" w:cs="Helvetica"/>
        </w:rPr>
        <w:t xml:space="preserve">Jordan, Jenna (2014) Attacking the Leader, Missing the Mark: Why Terrorist Groups Survive Decapitation Strikes. </w:t>
      </w:r>
      <w:r w:rsidRPr="00C16341">
        <w:rPr>
          <w:rFonts w:ascii="Times" w:hAnsi="Times" w:cs="Helvetica"/>
          <w:i/>
          <w:iCs/>
        </w:rPr>
        <w:t>International Security</w:t>
      </w:r>
      <w:r w:rsidRPr="00C16341">
        <w:rPr>
          <w:rFonts w:ascii="Times" w:hAnsi="Times" w:cs="Helvetica"/>
        </w:rPr>
        <w:t xml:space="preserve"> 38(4): 7-38.</w:t>
      </w:r>
    </w:p>
    <w:p w14:paraId="7F791C00" w14:textId="09C34ECE" w:rsidR="00532480" w:rsidRPr="00C16341" w:rsidRDefault="00532480" w:rsidP="00AB2B4D">
      <w:pPr>
        <w:outlineLvl w:val="0"/>
        <w:rPr>
          <w:rFonts w:ascii="Times" w:eastAsia="Times New Roman" w:hAnsi="Times"/>
        </w:rPr>
      </w:pPr>
    </w:p>
    <w:p w14:paraId="728360AB" w14:textId="77777777" w:rsidR="00A17831" w:rsidRPr="00C16341" w:rsidRDefault="00532480" w:rsidP="00A17831">
      <w:pPr>
        <w:rPr>
          <w:rFonts w:ascii="Times" w:hAnsi="Times"/>
        </w:rPr>
      </w:pPr>
      <w:r w:rsidRPr="00C16341">
        <w:rPr>
          <w:rFonts w:ascii="Times" w:hAnsi="Times"/>
        </w:rPr>
        <w:t xml:space="preserve">October 25: </w:t>
      </w:r>
      <w:r w:rsidR="00A17831" w:rsidRPr="00C16341">
        <w:rPr>
          <w:rFonts w:ascii="Times" w:hAnsi="Times"/>
        </w:rPr>
        <w:t>Decapitation</w:t>
      </w:r>
    </w:p>
    <w:p w14:paraId="35207B01" w14:textId="77777777" w:rsidR="00A17831" w:rsidRPr="00C16341" w:rsidRDefault="00A17831" w:rsidP="00A17831">
      <w:pPr>
        <w:rPr>
          <w:rFonts w:ascii="Times" w:hAnsi="Times"/>
        </w:rPr>
      </w:pPr>
    </w:p>
    <w:p w14:paraId="527C36CE" w14:textId="551A7F24" w:rsidR="00A17831" w:rsidRPr="00C16341" w:rsidRDefault="00A17831" w:rsidP="00A17831">
      <w:pPr>
        <w:pStyle w:val="ListParagraph"/>
        <w:widowControl w:val="0"/>
        <w:numPr>
          <w:ilvl w:val="0"/>
          <w:numId w:val="26"/>
        </w:numPr>
        <w:autoSpaceDE w:val="0"/>
        <w:autoSpaceDN w:val="0"/>
        <w:adjustRightInd w:val="0"/>
        <w:spacing w:after="240"/>
        <w:rPr>
          <w:rFonts w:ascii="Times" w:hAnsi="Times" w:cs="Times"/>
        </w:rPr>
      </w:pPr>
      <w:r w:rsidRPr="00C16341">
        <w:rPr>
          <w:rFonts w:ascii="Times" w:hAnsi="Times" w:cs="Times"/>
        </w:rPr>
        <w:t>Patrick Johnston, “Does Decapitation Work? Assessing the Effectiveness of Leadership Targeting in Counterinsurgency Campaigns. International Security, 36(4):47–79, Spring 2012</w:t>
      </w:r>
    </w:p>
    <w:p w14:paraId="024F56D4" w14:textId="77777777" w:rsidR="00A17831" w:rsidRPr="00C16341" w:rsidRDefault="00A17831" w:rsidP="00A17831">
      <w:pPr>
        <w:pStyle w:val="ListParagraph"/>
        <w:widowControl w:val="0"/>
        <w:numPr>
          <w:ilvl w:val="0"/>
          <w:numId w:val="26"/>
        </w:numPr>
        <w:autoSpaceDE w:val="0"/>
        <w:autoSpaceDN w:val="0"/>
        <w:adjustRightInd w:val="0"/>
        <w:spacing w:after="240"/>
        <w:rPr>
          <w:rFonts w:ascii="Times" w:hAnsi="Times" w:cs="Times"/>
        </w:rPr>
      </w:pPr>
      <w:r w:rsidRPr="00C16341">
        <w:rPr>
          <w:rFonts w:ascii="Times" w:hAnsi="Times" w:cs="Verdana"/>
        </w:rPr>
        <w:t xml:space="preserve">Bryan C. Price. "Targeting Top Terrorists: How Leadership Decapitation Contributes to Counterterrorism." </w:t>
      </w:r>
      <w:r w:rsidRPr="00C16341">
        <w:rPr>
          <w:rFonts w:ascii="Times" w:hAnsi="Times" w:cs="Verdana"/>
          <w:i/>
          <w:iCs/>
        </w:rPr>
        <w:t>International Security</w:t>
      </w:r>
      <w:r w:rsidRPr="00C16341">
        <w:rPr>
          <w:rFonts w:ascii="Times" w:hAnsi="Times" w:cs="Verdana"/>
        </w:rPr>
        <w:t xml:space="preserve"> 4, no. 36 (Spring 2012): 9-46.</w:t>
      </w:r>
    </w:p>
    <w:p w14:paraId="24D2BB78" w14:textId="2AC6EE1C" w:rsidR="00532480" w:rsidRPr="00C16341" w:rsidRDefault="00532480" w:rsidP="00A17831">
      <w:pPr>
        <w:rPr>
          <w:rFonts w:ascii="Times" w:hAnsi="Times"/>
        </w:rPr>
      </w:pPr>
    </w:p>
    <w:p w14:paraId="2324E295" w14:textId="77777777" w:rsidR="00532480" w:rsidRPr="00C16341" w:rsidRDefault="00532480" w:rsidP="00532480">
      <w:pPr>
        <w:rPr>
          <w:rFonts w:ascii="Times" w:hAnsi="Times"/>
        </w:rPr>
      </w:pPr>
    </w:p>
    <w:p w14:paraId="1AB34CBA" w14:textId="77777777" w:rsidR="00A17831" w:rsidRPr="00C16341" w:rsidRDefault="00532480" w:rsidP="00A17831">
      <w:pPr>
        <w:outlineLvl w:val="0"/>
        <w:rPr>
          <w:rFonts w:ascii="Times" w:hAnsi="Times"/>
        </w:rPr>
      </w:pPr>
      <w:r w:rsidRPr="00C16341">
        <w:rPr>
          <w:rFonts w:ascii="Times" w:hAnsi="Times"/>
        </w:rPr>
        <w:t xml:space="preserve">October 27: </w:t>
      </w:r>
      <w:r w:rsidR="00A17831" w:rsidRPr="00C16341">
        <w:rPr>
          <w:rFonts w:ascii="Times" w:hAnsi="Times"/>
        </w:rPr>
        <w:t>Drones</w:t>
      </w:r>
    </w:p>
    <w:p w14:paraId="6B934718" w14:textId="77777777" w:rsidR="00A17831" w:rsidRPr="00C16341" w:rsidRDefault="00A17831" w:rsidP="00A17831">
      <w:pPr>
        <w:outlineLvl w:val="0"/>
        <w:rPr>
          <w:rFonts w:ascii="Times" w:hAnsi="Times"/>
        </w:rPr>
      </w:pPr>
    </w:p>
    <w:p w14:paraId="0C1B6785" w14:textId="77777777" w:rsidR="00A17831" w:rsidRPr="00C16341" w:rsidRDefault="00A17831" w:rsidP="00A17831">
      <w:pPr>
        <w:pStyle w:val="ListParagraph"/>
        <w:numPr>
          <w:ilvl w:val="0"/>
          <w:numId w:val="25"/>
        </w:numPr>
        <w:rPr>
          <w:rFonts w:ascii="Times" w:hAnsi="Times"/>
        </w:rPr>
      </w:pPr>
      <w:r w:rsidRPr="00C16341">
        <w:rPr>
          <w:rFonts w:ascii="Times" w:hAnsi="Times"/>
        </w:rPr>
        <w:t xml:space="preserve">Patrick Johnston and </w:t>
      </w:r>
      <w:proofErr w:type="spellStart"/>
      <w:r w:rsidRPr="00C16341">
        <w:rPr>
          <w:rFonts w:ascii="Times" w:hAnsi="Times"/>
        </w:rPr>
        <w:t>Anoop</w:t>
      </w:r>
      <w:proofErr w:type="spellEnd"/>
      <w:r w:rsidRPr="00C16341">
        <w:rPr>
          <w:rFonts w:ascii="Times" w:hAnsi="Times"/>
        </w:rPr>
        <w:t xml:space="preserve"> </w:t>
      </w:r>
      <w:proofErr w:type="spellStart"/>
      <w:r w:rsidRPr="00C16341">
        <w:rPr>
          <w:rFonts w:ascii="Times" w:hAnsi="Times"/>
        </w:rPr>
        <w:t>Sarbahi</w:t>
      </w:r>
      <w:proofErr w:type="spellEnd"/>
      <w:r w:rsidRPr="00C16341">
        <w:rPr>
          <w:rFonts w:ascii="Times" w:hAnsi="Times"/>
        </w:rPr>
        <w:t>, “The Impact of U.S Drone Strikes on Terrorism in Pakistan,” unpublished manuscript.</w:t>
      </w:r>
    </w:p>
    <w:p w14:paraId="125F2047" w14:textId="77777777" w:rsidR="00A17831" w:rsidRPr="00C16341" w:rsidRDefault="00A17831" w:rsidP="00A17831">
      <w:pPr>
        <w:pStyle w:val="ListParagraph"/>
        <w:numPr>
          <w:ilvl w:val="0"/>
          <w:numId w:val="25"/>
        </w:numPr>
        <w:rPr>
          <w:rFonts w:ascii="Times" w:hAnsi="Times"/>
        </w:rPr>
      </w:pPr>
      <w:r w:rsidRPr="00C16341">
        <w:rPr>
          <w:rFonts w:ascii="Times" w:hAnsi="Times" w:cs="Helvetica"/>
        </w:rPr>
        <w:t xml:space="preserve">Megan Smith &amp; James </w:t>
      </w:r>
      <w:proofErr w:type="spellStart"/>
      <w:r w:rsidRPr="00C16341">
        <w:rPr>
          <w:rFonts w:ascii="Times" w:hAnsi="Times" w:cs="Helvetica"/>
        </w:rPr>
        <w:t>Igoe</w:t>
      </w:r>
      <w:proofErr w:type="spellEnd"/>
      <w:r w:rsidRPr="00C16341">
        <w:rPr>
          <w:rFonts w:ascii="Times" w:hAnsi="Times" w:cs="Helvetica"/>
        </w:rPr>
        <w:t xml:space="preserve"> Walsh (2013) Do Drone Strikes Degrade al Qaeda? Evidence from Propaganda Output. </w:t>
      </w:r>
      <w:r w:rsidRPr="00C16341">
        <w:rPr>
          <w:rFonts w:ascii="Times" w:hAnsi="Times" w:cs="Helvetica"/>
          <w:i/>
          <w:iCs/>
        </w:rPr>
        <w:t>Terrorism and Political Violence</w:t>
      </w:r>
      <w:r w:rsidRPr="00C16341">
        <w:rPr>
          <w:rFonts w:ascii="Times" w:hAnsi="Times" w:cs="Helvetica"/>
        </w:rPr>
        <w:t xml:space="preserve"> 25: 311-327.</w:t>
      </w:r>
    </w:p>
    <w:p w14:paraId="0B95A9B5" w14:textId="4F43AE52" w:rsidR="00C338C8" w:rsidRPr="00C16341" w:rsidRDefault="00C338C8" w:rsidP="00A17831">
      <w:pPr>
        <w:rPr>
          <w:rFonts w:ascii="Times" w:hAnsi="Times" w:cs="Times"/>
        </w:rPr>
      </w:pPr>
    </w:p>
    <w:p w14:paraId="70E50025" w14:textId="77777777" w:rsidR="004C06C0" w:rsidRPr="00C16341" w:rsidRDefault="004C06C0" w:rsidP="004C06C0">
      <w:pPr>
        <w:outlineLvl w:val="0"/>
        <w:rPr>
          <w:rFonts w:ascii="Times" w:hAnsi="Times"/>
        </w:rPr>
      </w:pPr>
    </w:p>
    <w:p w14:paraId="4863E7D5" w14:textId="6D41DBB9" w:rsidR="004142C5" w:rsidRPr="00C16341" w:rsidRDefault="004142C5" w:rsidP="004142C5">
      <w:pPr>
        <w:outlineLvl w:val="0"/>
        <w:rPr>
          <w:rFonts w:ascii="Times" w:hAnsi="Times"/>
          <w:b/>
          <w:u w:val="single"/>
        </w:rPr>
      </w:pPr>
      <w:r w:rsidRPr="00C16341">
        <w:rPr>
          <w:rFonts w:ascii="Times" w:hAnsi="Times"/>
          <w:b/>
          <w:u w:val="single"/>
        </w:rPr>
        <w:t>Week 11</w:t>
      </w:r>
    </w:p>
    <w:p w14:paraId="5CF0731B" w14:textId="77777777" w:rsidR="00532480" w:rsidRPr="00C16341" w:rsidRDefault="00532480" w:rsidP="004142C5">
      <w:pPr>
        <w:outlineLvl w:val="0"/>
        <w:rPr>
          <w:rFonts w:ascii="Times" w:hAnsi="Times"/>
          <w:b/>
          <w:u w:val="single"/>
        </w:rPr>
      </w:pPr>
    </w:p>
    <w:p w14:paraId="0621F421" w14:textId="77777777" w:rsidR="00B13798" w:rsidRPr="00C16341" w:rsidRDefault="00A17831" w:rsidP="00A17831">
      <w:pPr>
        <w:outlineLvl w:val="0"/>
        <w:rPr>
          <w:rFonts w:ascii="Times" w:hAnsi="Times"/>
        </w:rPr>
      </w:pPr>
      <w:r w:rsidRPr="00C16341">
        <w:rPr>
          <w:rFonts w:ascii="Times" w:hAnsi="Times"/>
        </w:rPr>
        <w:t xml:space="preserve">October 30 – November </w:t>
      </w:r>
      <w:r w:rsidR="00B13798" w:rsidRPr="00C16341">
        <w:rPr>
          <w:rFonts w:ascii="Times" w:hAnsi="Times"/>
        </w:rPr>
        <w:t>3</w:t>
      </w:r>
    </w:p>
    <w:p w14:paraId="45332314" w14:textId="77777777" w:rsidR="00B13798" w:rsidRPr="00C16341" w:rsidRDefault="00B13798" w:rsidP="00A17831">
      <w:pPr>
        <w:outlineLvl w:val="0"/>
        <w:rPr>
          <w:rFonts w:ascii="Times" w:hAnsi="Times"/>
        </w:rPr>
      </w:pPr>
    </w:p>
    <w:p w14:paraId="53432D0F" w14:textId="55D58B9C" w:rsidR="0013610E" w:rsidRPr="00C16341" w:rsidRDefault="00A17831" w:rsidP="00B13798">
      <w:pPr>
        <w:pStyle w:val="ListParagraph"/>
        <w:numPr>
          <w:ilvl w:val="0"/>
          <w:numId w:val="47"/>
        </w:numPr>
        <w:outlineLvl w:val="0"/>
        <w:rPr>
          <w:rFonts w:ascii="Times" w:hAnsi="Times"/>
        </w:rPr>
      </w:pPr>
      <w:r w:rsidRPr="00C16341">
        <w:rPr>
          <w:rFonts w:ascii="Times" w:hAnsi="Times"/>
        </w:rPr>
        <w:t>Byman Book</w:t>
      </w:r>
    </w:p>
    <w:p w14:paraId="76F82127" w14:textId="77777777" w:rsidR="00532480" w:rsidRPr="00C16341" w:rsidRDefault="00532480" w:rsidP="00532480">
      <w:pPr>
        <w:outlineLvl w:val="0"/>
        <w:rPr>
          <w:rFonts w:ascii="Times" w:hAnsi="Times"/>
        </w:rPr>
      </w:pPr>
    </w:p>
    <w:p w14:paraId="065EEEE9" w14:textId="77777777" w:rsidR="00E70D07" w:rsidRPr="00C16341" w:rsidRDefault="00E70D07" w:rsidP="00E70D07">
      <w:pPr>
        <w:rPr>
          <w:rFonts w:ascii="Times" w:hAnsi="Times"/>
        </w:rPr>
      </w:pPr>
    </w:p>
    <w:p w14:paraId="1189B1A0" w14:textId="182AE84C" w:rsidR="004142C5" w:rsidRPr="00C16341" w:rsidRDefault="004142C5" w:rsidP="004142C5">
      <w:pPr>
        <w:outlineLvl w:val="0"/>
        <w:rPr>
          <w:rFonts w:ascii="Times" w:hAnsi="Times"/>
          <w:b/>
          <w:u w:val="single"/>
        </w:rPr>
      </w:pPr>
      <w:r w:rsidRPr="00C16341">
        <w:rPr>
          <w:rFonts w:ascii="Times" w:hAnsi="Times"/>
          <w:b/>
          <w:u w:val="single"/>
        </w:rPr>
        <w:t>Week 12</w:t>
      </w:r>
    </w:p>
    <w:p w14:paraId="6A6FF401" w14:textId="77777777" w:rsidR="004142C5" w:rsidRPr="00C16341" w:rsidRDefault="004142C5" w:rsidP="004142C5">
      <w:pPr>
        <w:pStyle w:val="ListParagraph"/>
        <w:rPr>
          <w:rFonts w:ascii="Times" w:hAnsi="Times"/>
        </w:rPr>
      </w:pPr>
    </w:p>
    <w:p w14:paraId="29098110" w14:textId="768AE998" w:rsidR="00A17831" w:rsidRPr="00C16341" w:rsidRDefault="00896F47" w:rsidP="00A17831">
      <w:pPr>
        <w:outlineLvl w:val="0"/>
        <w:rPr>
          <w:rFonts w:ascii="Times" w:hAnsi="Times"/>
          <w:color w:val="000000" w:themeColor="text1"/>
        </w:rPr>
      </w:pPr>
      <w:r w:rsidRPr="00C16341">
        <w:rPr>
          <w:rFonts w:ascii="Times" w:hAnsi="Times"/>
        </w:rPr>
        <w:t>November 6</w:t>
      </w:r>
      <w:r w:rsidR="004142C5" w:rsidRPr="00C16341">
        <w:rPr>
          <w:rFonts w:ascii="Times" w:hAnsi="Times"/>
        </w:rPr>
        <w:t xml:space="preserve">: </w:t>
      </w:r>
      <w:r w:rsidR="00A17831" w:rsidRPr="00C16341">
        <w:rPr>
          <w:rFonts w:ascii="Times" w:hAnsi="Times"/>
          <w:color w:val="000000" w:themeColor="text1"/>
        </w:rPr>
        <w:t>Women and Children</w:t>
      </w:r>
    </w:p>
    <w:p w14:paraId="6CA91C0D" w14:textId="77777777" w:rsidR="00A17831" w:rsidRPr="00C16341" w:rsidRDefault="00A17831" w:rsidP="00A17831">
      <w:pPr>
        <w:outlineLvl w:val="0"/>
        <w:rPr>
          <w:rFonts w:ascii="Times" w:hAnsi="Times"/>
          <w:color w:val="000000" w:themeColor="text1"/>
        </w:rPr>
      </w:pPr>
    </w:p>
    <w:p w14:paraId="2EA60560" w14:textId="77777777" w:rsidR="00A17831" w:rsidRPr="00C16341" w:rsidRDefault="00A17831" w:rsidP="00A17831">
      <w:pPr>
        <w:pStyle w:val="ListParagraph"/>
        <w:widowControl w:val="0"/>
        <w:numPr>
          <w:ilvl w:val="0"/>
          <w:numId w:val="36"/>
        </w:numPr>
        <w:autoSpaceDE w:val="0"/>
        <w:autoSpaceDN w:val="0"/>
        <w:adjustRightInd w:val="0"/>
        <w:spacing w:after="240"/>
        <w:rPr>
          <w:rFonts w:ascii="Times" w:hAnsi="Times"/>
          <w:color w:val="000000" w:themeColor="text1"/>
        </w:rPr>
      </w:pPr>
      <w:r w:rsidRPr="00C16341">
        <w:rPr>
          <w:rFonts w:ascii="Times" w:hAnsi="Times"/>
          <w:color w:val="000000" w:themeColor="text1"/>
        </w:rPr>
        <w:t xml:space="preserve">Mia Bloom, “Death </w:t>
      </w:r>
      <w:r w:rsidRPr="00C16341">
        <w:rPr>
          <w:rFonts w:ascii="Times" w:hAnsi="Times" w:cs="Times"/>
          <w:i/>
          <w:iCs/>
          <w:color w:val="000000" w:themeColor="text1"/>
        </w:rPr>
        <w:t xml:space="preserve">Becomes </w:t>
      </w:r>
      <w:r w:rsidRPr="00C16341">
        <w:rPr>
          <w:rFonts w:ascii="Times" w:hAnsi="Times"/>
          <w:color w:val="000000" w:themeColor="text1"/>
        </w:rPr>
        <w:t xml:space="preserve">Her: Women, Occupation, and Terrorist Mobilization,” </w:t>
      </w:r>
      <w:r w:rsidRPr="00C16341">
        <w:rPr>
          <w:rFonts w:ascii="Times" w:hAnsi="Times" w:cs="Times"/>
          <w:i/>
          <w:iCs/>
          <w:color w:val="000000" w:themeColor="text1"/>
        </w:rPr>
        <w:t>PS: Political Science and Politics</w:t>
      </w:r>
      <w:r w:rsidRPr="00C16341">
        <w:rPr>
          <w:rFonts w:ascii="Times" w:hAnsi="Times"/>
          <w:color w:val="000000" w:themeColor="text1"/>
        </w:rPr>
        <w:t>, Vol. 43, no. 3 (June 2010), pp. 445-450.</w:t>
      </w:r>
    </w:p>
    <w:p w14:paraId="32290805" w14:textId="77777777" w:rsidR="00A17831" w:rsidRPr="00C16341" w:rsidRDefault="00A17831" w:rsidP="00A17831">
      <w:pPr>
        <w:pStyle w:val="ListParagraph"/>
        <w:widowControl w:val="0"/>
        <w:numPr>
          <w:ilvl w:val="0"/>
          <w:numId w:val="35"/>
        </w:numPr>
        <w:autoSpaceDE w:val="0"/>
        <w:autoSpaceDN w:val="0"/>
        <w:adjustRightInd w:val="0"/>
        <w:spacing w:after="240"/>
        <w:rPr>
          <w:rFonts w:ascii="Times" w:hAnsi="Times" w:cs="Times"/>
          <w:color w:val="000000" w:themeColor="text1"/>
        </w:rPr>
      </w:pPr>
      <w:r w:rsidRPr="00C16341">
        <w:rPr>
          <w:rFonts w:ascii="Times" w:hAnsi="Times"/>
          <w:color w:val="000000" w:themeColor="text1"/>
        </w:rPr>
        <w:t xml:space="preserve">Lindsay A. O'Rourke, “What's Special about Female Suicide Terrorism?” </w:t>
      </w:r>
      <w:r w:rsidRPr="00C16341">
        <w:rPr>
          <w:rFonts w:ascii="Times" w:hAnsi="Times" w:cs="Times"/>
          <w:i/>
          <w:iCs/>
          <w:color w:val="000000" w:themeColor="text1"/>
        </w:rPr>
        <w:t>Security Studies</w:t>
      </w:r>
      <w:r w:rsidRPr="00C16341">
        <w:rPr>
          <w:rFonts w:ascii="Times" w:hAnsi="Times"/>
          <w:color w:val="000000" w:themeColor="text1"/>
        </w:rPr>
        <w:t>, Vol. 18, No. 4 (December 2009), pp. 681-718</w:t>
      </w:r>
    </w:p>
    <w:p w14:paraId="6B2580FB" w14:textId="77777777" w:rsidR="00A17831" w:rsidRPr="00C16341" w:rsidRDefault="00A17831" w:rsidP="00A17831">
      <w:pPr>
        <w:pStyle w:val="ListParagraph"/>
        <w:widowControl w:val="0"/>
        <w:numPr>
          <w:ilvl w:val="0"/>
          <w:numId w:val="35"/>
        </w:numPr>
        <w:autoSpaceDE w:val="0"/>
        <w:autoSpaceDN w:val="0"/>
        <w:adjustRightInd w:val="0"/>
        <w:spacing w:after="240"/>
        <w:rPr>
          <w:rStyle w:val="Hyperlink"/>
          <w:rFonts w:ascii="Times" w:hAnsi="Times"/>
          <w:color w:val="000000" w:themeColor="text1"/>
          <w:u w:val="none"/>
        </w:rPr>
      </w:pPr>
      <w:r w:rsidRPr="00C16341">
        <w:rPr>
          <w:rFonts w:ascii="Times" w:hAnsi="Times"/>
          <w:color w:val="000000" w:themeColor="text1"/>
        </w:rPr>
        <w:t xml:space="preserve">Mia Bloom, “Seeing the New Face of Terrorism,”  </w:t>
      </w:r>
      <w:hyperlink r:id="rId10" w:history="1">
        <w:r w:rsidRPr="00C16341">
          <w:rPr>
            <w:rStyle w:val="Hyperlink"/>
            <w:rFonts w:ascii="Times" w:hAnsi="Times"/>
          </w:rPr>
          <w:t>https://www.youtube.com/watch?v=KOTyVBhpTEM</w:t>
        </w:r>
      </w:hyperlink>
    </w:p>
    <w:p w14:paraId="49861848" w14:textId="77777777" w:rsidR="00A17831" w:rsidRPr="00C16341" w:rsidRDefault="00A17831" w:rsidP="00A17831">
      <w:pPr>
        <w:pStyle w:val="ListParagraph"/>
        <w:widowControl w:val="0"/>
        <w:numPr>
          <w:ilvl w:val="0"/>
          <w:numId w:val="35"/>
        </w:numPr>
        <w:autoSpaceDE w:val="0"/>
        <w:autoSpaceDN w:val="0"/>
        <w:adjustRightInd w:val="0"/>
        <w:spacing w:after="240"/>
        <w:rPr>
          <w:rFonts w:ascii="Times" w:hAnsi="Times"/>
          <w:color w:val="000000" w:themeColor="text1"/>
        </w:rPr>
      </w:pPr>
      <w:r w:rsidRPr="00C16341">
        <w:rPr>
          <w:rFonts w:ascii="Times" w:hAnsi="Times"/>
          <w:color w:val="000000" w:themeColor="text1"/>
        </w:rPr>
        <w:t xml:space="preserve">Mia Bloom, “Cubs of the Caliphate,” </w:t>
      </w:r>
      <w:r w:rsidRPr="00C16341">
        <w:rPr>
          <w:rFonts w:ascii="Times" w:hAnsi="Times"/>
          <w:i/>
          <w:color w:val="000000" w:themeColor="text1"/>
        </w:rPr>
        <w:t>Foreign Affairs</w:t>
      </w:r>
      <w:r w:rsidRPr="00C16341">
        <w:rPr>
          <w:rFonts w:ascii="Times" w:hAnsi="Times"/>
          <w:color w:val="000000" w:themeColor="text1"/>
        </w:rPr>
        <w:t xml:space="preserve"> (2015) </w:t>
      </w:r>
    </w:p>
    <w:p w14:paraId="385E66B6" w14:textId="77777777" w:rsidR="00A17831" w:rsidRPr="00C16341" w:rsidRDefault="00A17831" w:rsidP="00A17831">
      <w:pPr>
        <w:pStyle w:val="ListParagraph"/>
        <w:widowControl w:val="0"/>
        <w:numPr>
          <w:ilvl w:val="0"/>
          <w:numId w:val="35"/>
        </w:numPr>
        <w:autoSpaceDE w:val="0"/>
        <w:autoSpaceDN w:val="0"/>
        <w:adjustRightInd w:val="0"/>
        <w:spacing w:after="240"/>
        <w:rPr>
          <w:rFonts w:ascii="Times" w:hAnsi="Times"/>
          <w:color w:val="000000" w:themeColor="text1"/>
        </w:rPr>
      </w:pPr>
      <w:r w:rsidRPr="00C16341">
        <w:rPr>
          <w:rFonts w:ascii="Times" w:hAnsi="Times"/>
          <w:color w:val="000000" w:themeColor="text1"/>
        </w:rPr>
        <w:t>Mia Bloom, John Horgan, Charlie Winter, “</w:t>
      </w:r>
      <w:r w:rsidRPr="00C16341">
        <w:rPr>
          <w:rFonts w:ascii="Times" w:eastAsia="Times New Roman" w:hAnsi="Times"/>
          <w:color w:val="000000" w:themeColor="text1"/>
        </w:rPr>
        <w:t xml:space="preserve">Depictions of Children and Youth in the Islamic State’s Martyrdom Propaganda, 2015-2016” </w:t>
      </w:r>
      <w:r w:rsidRPr="00C16341">
        <w:rPr>
          <w:rFonts w:ascii="Times" w:eastAsia="Times New Roman" w:hAnsi="Times"/>
          <w:i/>
          <w:color w:val="000000" w:themeColor="text1"/>
        </w:rPr>
        <w:t>CTC Sentinel</w:t>
      </w:r>
      <w:r w:rsidRPr="00C16341">
        <w:rPr>
          <w:rFonts w:ascii="Times" w:eastAsia="Times New Roman" w:hAnsi="Times"/>
          <w:color w:val="000000" w:themeColor="text1"/>
        </w:rPr>
        <w:t xml:space="preserve"> February 2016, https://www.ctc.usma.edu/posts/depictions-of-children-and-youth-in-the-islamic-states-martyrdom-propaganda-2015-2016</w:t>
      </w:r>
    </w:p>
    <w:p w14:paraId="11E84B96" w14:textId="1418E28E" w:rsidR="00AB2B4D" w:rsidRPr="00C16341" w:rsidRDefault="00AB2B4D" w:rsidP="007A3E85">
      <w:pPr>
        <w:outlineLvl w:val="0"/>
        <w:rPr>
          <w:rFonts w:ascii="Times" w:hAnsi="Times"/>
        </w:rPr>
      </w:pPr>
      <w:r w:rsidRPr="00C16341">
        <w:rPr>
          <w:rFonts w:ascii="Times" w:hAnsi="Times"/>
        </w:rPr>
        <w:t xml:space="preserve">November 8: </w:t>
      </w:r>
      <w:r w:rsidR="00666FC1" w:rsidRPr="00C16341">
        <w:rPr>
          <w:rFonts w:ascii="Times" w:hAnsi="Times"/>
        </w:rPr>
        <w:t xml:space="preserve"> </w:t>
      </w:r>
      <w:r w:rsidRPr="00C16341">
        <w:rPr>
          <w:rFonts w:ascii="Times" w:hAnsi="Times"/>
        </w:rPr>
        <w:t>movie</w:t>
      </w:r>
    </w:p>
    <w:p w14:paraId="36EFCF28" w14:textId="77777777" w:rsidR="00AB2B4D" w:rsidRPr="00C16341" w:rsidRDefault="00AB2B4D" w:rsidP="007A3E85">
      <w:pPr>
        <w:outlineLvl w:val="0"/>
        <w:rPr>
          <w:rFonts w:ascii="Times" w:hAnsi="Times"/>
        </w:rPr>
      </w:pPr>
    </w:p>
    <w:p w14:paraId="23E4995A" w14:textId="7C9A4A84" w:rsidR="007A3E85" w:rsidRPr="00C16341" w:rsidRDefault="00AB2B4D" w:rsidP="00AB2B4D">
      <w:pPr>
        <w:outlineLvl w:val="0"/>
        <w:rPr>
          <w:rFonts w:ascii="Times" w:hAnsi="Times"/>
          <w:color w:val="000000" w:themeColor="text1"/>
        </w:rPr>
      </w:pPr>
      <w:r w:rsidRPr="00C16341">
        <w:rPr>
          <w:rFonts w:ascii="Times" w:hAnsi="Times"/>
          <w:color w:val="000000" w:themeColor="text1"/>
        </w:rPr>
        <w:t xml:space="preserve">November 10:  </w:t>
      </w:r>
      <w:r w:rsidRPr="00C16341">
        <w:rPr>
          <w:rFonts w:ascii="Times" w:hAnsi="Times"/>
        </w:rPr>
        <w:t>movie</w:t>
      </w:r>
    </w:p>
    <w:p w14:paraId="0534994E" w14:textId="5EC48F5E" w:rsidR="00146A6D" w:rsidRPr="00C16341" w:rsidRDefault="00146A6D" w:rsidP="007A3E85">
      <w:pPr>
        <w:outlineLvl w:val="0"/>
        <w:rPr>
          <w:rFonts w:ascii="Times" w:hAnsi="Times"/>
        </w:rPr>
      </w:pPr>
    </w:p>
    <w:p w14:paraId="5009403D" w14:textId="77777777" w:rsidR="00E70D07" w:rsidRPr="00C16341" w:rsidRDefault="00E70D07" w:rsidP="00E70D07">
      <w:pPr>
        <w:outlineLvl w:val="0"/>
        <w:rPr>
          <w:rFonts w:ascii="Times" w:hAnsi="Times"/>
        </w:rPr>
      </w:pPr>
    </w:p>
    <w:p w14:paraId="51BFC270" w14:textId="7A91E0BB" w:rsidR="004142C5" w:rsidRPr="00C16341" w:rsidRDefault="004142C5" w:rsidP="00A17831">
      <w:pPr>
        <w:outlineLvl w:val="0"/>
        <w:rPr>
          <w:rFonts w:ascii="Times" w:hAnsi="Times"/>
          <w:b/>
          <w:u w:val="single"/>
        </w:rPr>
      </w:pPr>
      <w:r w:rsidRPr="00C16341">
        <w:rPr>
          <w:rFonts w:ascii="Times" w:hAnsi="Times"/>
          <w:b/>
          <w:u w:val="single"/>
        </w:rPr>
        <w:t>Week 13</w:t>
      </w:r>
    </w:p>
    <w:p w14:paraId="44932DFC" w14:textId="77777777" w:rsidR="004142C5" w:rsidRPr="00C16341" w:rsidRDefault="004142C5" w:rsidP="004142C5">
      <w:pPr>
        <w:pStyle w:val="ListParagraph"/>
        <w:ind w:left="1440"/>
        <w:rPr>
          <w:rFonts w:ascii="Times" w:hAnsi="Times"/>
        </w:rPr>
      </w:pPr>
    </w:p>
    <w:p w14:paraId="3E7F7DC1" w14:textId="77777777" w:rsidR="00B13798" w:rsidRPr="00C16341" w:rsidRDefault="00896F47" w:rsidP="00A31C25">
      <w:pPr>
        <w:outlineLvl w:val="0"/>
        <w:rPr>
          <w:rFonts w:ascii="Times" w:hAnsi="Times"/>
        </w:rPr>
      </w:pPr>
      <w:r w:rsidRPr="00C16341">
        <w:rPr>
          <w:rFonts w:ascii="Times" w:hAnsi="Times"/>
        </w:rPr>
        <w:t xml:space="preserve">November 13 </w:t>
      </w:r>
      <w:r w:rsidR="00B13798" w:rsidRPr="00C16341">
        <w:rPr>
          <w:rFonts w:ascii="Times" w:hAnsi="Times"/>
        </w:rPr>
        <w:t>– 17</w:t>
      </w:r>
    </w:p>
    <w:p w14:paraId="1F464C1A" w14:textId="77777777" w:rsidR="00B13798" w:rsidRPr="00C16341" w:rsidRDefault="00B13798" w:rsidP="00A31C25">
      <w:pPr>
        <w:outlineLvl w:val="0"/>
        <w:rPr>
          <w:rFonts w:ascii="Times" w:hAnsi="Times"/>
        </w:rPr>
      </w:pPr>
    </w:p>
    <w:p w14:paraId="3804F4D7" w14:textId="3C08237D" w:rsidR="007A3E85" w:rsidRPr="00C16341" w:rsidRDefault="00A17831" w:rsidP="00B13798">
      <w:pPr>
        <w:pStyle w:val="ListParagraph"/>
        <w:numPr>
          <w:ilvl w:val="0"/>
          <w:numId w:val="48"/>
        </w:numPr>
        <w:outlineLvl w:val="0"/>
        <w:rPr>
          <w:rFonts w:ascii="Times" w:hAnsi="Times"/>
        </w:rPr>
      </w:pPr>
      <w:r w:rsidRPr="00C16341">
        <w:rPr>
          <w:rFonts w:ascii="Times" w:hAnsi="Times"/>
        </w:rPr>
        <w:t>ISIS – McCants Book</w:t>
      </w:r>
    </w:p>
    <w:p w14:paraId="5AB09B80" w14:textId="77777777" w:rsidR="007A3E85" w:rsidRPr="00C16341" w:rsidRDefault="007A3E85" w:rsidP="00A31C25">
      <w:pPr>
        <w:outlineLvl w:val="0"/>
        <w:rPr>
          <w:rFonts w:ascii="Times" w:hAnsi="Times"/>
        </w:rPr>
      </w:pPr>
    </w:p>
    <w:p w14:paraId="14055952" w14:textId="77777777" w:rsidR="00B13798" w:rsidRPr="00C16341" w:rsidRDefault="00B13798" w:rsidP="004142C5">
      <w:pPr>
        <w:outlineLvl w:val="0"/>
        <w:rPr>
          <w:rFonts w:ascii="Times" w:hAnsi="Times"/>
          <w:b/>
          <w:u w:val="single"/>
        </w:rPr>
      </w:pPr>
    </w:p>
    <w:p w14:paraId="2C405D48" w14:textId="77777777" w:rsidR="00B13798" w:rsidRPr="00C16341" w:rsidRDefault="00B13798" w:rsidP="004142C5">
      <w:pPr>
        <w:outlineLvl w:val="0"/>
        <w:rPr>
          <w:rFonts w:ascii="Times" w:hAnsi="Times"/>
          <w:b/>
          <w:u w:val="single"/>
        </w:rPr>
      </w:pPr>
    </w:p>
    <w:p w14:paraId="3C47595D" w14:textId="77777777" w:rsidR="00B13798" w:rsidRPr="00C16341" w:rsidRDefault="00B13798" w:rsidP="004142C5">
      <w:pPr>
        <w:outlineLvl w:val="0"/>
        <w:rPr>
          <w:rFonts w:ascii="Times" w:hAnsi="Times"/>
          <w:b/>
          <w:u w:val="single"/>
        </w:rPr>
      </w:pPr>
    </w:p>
    <w:p w14:paraId="183C2632" w14:textId="77777777" w:rsidR="00B13798" w:rsidRPr="00C16341" w:rsidRDefault="00B13798" w:rsidP="004142C5">
      <w:pPr>
        <w:outlineLvl w:val="0"/>
        <w:rPr>
          <w:rFonts w:ascii="Times" w:hAnsi="Times"/>
          <w:b/>
          <w:u w:val="single"/>
        </w:rPr>
      </w:pPr>
    </w:p>
    <w:p w14:paraId="462D7069" w14:textId="7806BDC7" w:rsidR="004142C5" w:rsidRPr="00C16341" w:rsidRDefault="004142C5" w:rsidP="004142C5">
      <w:pPr>
        <w:outlineLvl w:val="0"/>
        <w:rPr>
          <w:rFonts w:ascii="Times" w:hAnsi="Times"/>
          <w:b/>
          <w:u w:val="single"/>
        </w:rPr>
      </w:pPr>
      <w:r w:rsidRPr="00C16341">
        <w:rPr>
          <w:rFonts w:ascii="Times" w:hAnsi="Times"/>
          <w:b/>
          <w:u w:val="single"/>
        </w:rPr>
        <w:t>Week 14</w:t>
      </w:r>
    </w:p>
    <w:p w14:paraId="40695135" w14:textId="77777777" w:rsidR="007A3E85" w:rsidRPr="00C16341" w:rsidRDefault="007A3E85" w:rsidP="004142C5">
      <w:pPr>
        <w:outlineLvl w:val="0"/>
        <w:rPr>
          <w:rFonts w:ascii="Times" w:hAnsi="Times"/>
          <w:b/>
          <w:u w:val="single"/>
        </w:rPr>
      </w:pPr>
    </w:p>
    <w:p w14:paraId="583E51F9" w14:textId="77777777" w:rsidR="004142C5" w:rsidRPr="00C16341" w:rsidRDefault="004142C5" w:rsidP="004142C5">
      <w:pPr>
        <w:pStyle w:val="ListParagraph"/>
        <w:rPr>
          <w:rFonts w:ascii="Times" w:hAnsi="Times"/>
        </w:rPr>
      </w:pPr>
    </w:p>
    <w:p w14:paraId="45B6DEF0" w14:textId="43CD49B4" w:rsidR="00A31C25" w:rsidRPr="00C16341" w:rsidRDefault="00896F47" w:rsidP="00A31C25">
      <w:pPr>
        <w:outlineLvl w:val="0"/>
        <w:rPr>
          <w:rFonts w:ascii="Times" w:hAnsi="Times"/>
          <w:b/>
        </w:rPr>
      </w:pPr>
      <w:r w:rsidRPr="00C16341">
        <w:rPr>
          <w:rFonts w:ascii="Times" w:hAnsi="Times"/>
        </w:rPr>
        <w:t>November 20</w:t>
      </w:r>
      <w:r w:rsidR="004142C5" w:rsidRPr="00C16341">
        <w:rPr>
          <w:rFonts w:ascii="Times" w:hAnsi="Times"/>
        </w:rPr>
        <w:t xml:space="preserve">:  </w:t>
      </w:r>
      <w:r w:rsidR="00A31C25" w:rsidRPr="00C16341">
        <w:rPr>
          <w:rFonts w:ascii="Times" w:hAnsi="Times"/>
        </w:rPr>
        <w:t>Non-Violent Protest</w:t>
      </w:r>
    </w:p>
    <w:p w14:paraId="13937981" w14:textId="77777777" w:rsidR="00A31C25" w:rsidRPr="00C16341" w:rsidRDefault="00A31C25" w:rsidP="00A31C25">
      <w:pPr>
        <w:rPr>
          <w:rFonts w:ascii="Times" w:hAnsi="Times"/>
        </w:rPr>
      </w:pPr>
    </w:p>
    <w:p w14:paraId="1BA8F4F3" w14:textId="656B3F62" w:rsidR="00A31C25" w:rsidRPr="00C16341" w:rsidRDefault="00A31C25" w:rsidP="00A31C25">
      <w:pPr>
        <w:pStyle w:val="ListParagraph"/>
        <w:widowControl w:val="0"/>
        <w:numPr>
          <w:ilvl w:val="0"/>
          <w:numId w:val="33"/>
        </w:numPr>
        <w:tabs>
          <w:tab w:val="left" w:pos="220"/>
          <w:tab w:val="left" w:pos="720"/>
        </w:tabs>
        <w:autoSpaceDE w:val="0"/>
        <w:autoSpaceDN w:val="0"/>
        <w:adjustRightInd w:val="0"/>
        <w:spacing w:after="240"/>
        <w:rPr>
          <w:rFonts w:ascii="Times" w:hAnsi="Times" w:cs="Times"/>
        </w:rPr>
      </w:pPr>
      <w:r w:rsidRPr="00C16341">
        <w:rPr>
          <w:rFonts w:ascii="Times" w:hAnsi="Times"/>
        </w:rPr>
        <w:t xml:space="preserve">Chenoweth, Erica, and Maria J. Stephan. </w:t>
      </w:r>
      <w:r w:rsidRPr="00C16341">
        <w:rPr>
          <w:rFonts w:ascii="Times" w:hAnsi="Times" w:cs="Times"/>
          <w:i/>
          <w:iCs/>
        </w:rPr>
        <w:t xml:space="preserve">Why Civil Resistance </w:t>
      </w:r>
      <w:proofErr w:type="gramStart"/>
      <w:r w:rsidRPr="00C16341">
        <w:rPr>
          <w:rFonts w:ascii="Times" w:hAnsi="Times" w:cs="Times"/>
          <w:i/>
          <w:iCs/>
        </w:rPr>
        <w:t>Works :</w:t>
      </w:r>
      <w:proofErr w:type="gramEnd"/>
      <w:r w:rsidRPr="00C16341">
        <w:rPr>
          <w:rFonts w:ascii="Times" w:hAnsi="Times" w:cs="Times"/>
          <w:i/>
          <w:iCs/>
        </w:rPr>
        <w:t xml:space="preserve"> The Strategic Logic of Nonviolent Conflict</w:t>
      </w:r>
      <w:r w:rsidRPr="00C16341">
        <w:rPr>
          <w:rFonts w:ascii="Times" w:hAnsi="Times"/>
        </w:rPr>
        <w:t>. New York: Columbia</w:t>
      </w:r>
      <w:r w:rsidR="00B9693E" w:rsidRPr="00C16341">
        <w:rPr>
          <w:rFonts w:ascii="Times" w:hAnsi="Times"/>
        </w:rPr>
        <w:t xml:space="preserve"> University Press, 2011. </w:t>
      </w:r>
      <w:proofErr w:type="spellStart"/>
      <w:r w:rsidR="00B9693E" w:rsidRPr="00C16341">
        <w:rPr>
          <w:rFonts w:ascii="Times" w:hAnsi="Times"/>
        </w:rPr>
        <w:t>Chs</w:t>
      </w:r>
      <w:proofErr w:type="spellEnd"/>
      <w:r w:rsidR="00B9693E" w:rsidRPr="00C16341">
        <w:rPr>
          <w:rFonts w:ascii="Times" w:hAnsi="Times"/>
        </w:rPr>
        <w:t xml:space="preserve"> 1-2.  Skim chapter 3</w:t>
      </w:r>
    </w:p>
    <w:p w14:paraId="3B5A7079" w14:textId="325A1A7C" w:rsidR="004142C5" w:rsidRPr="00C16341" w:rsidRDefault="004142C5" w:rsidP="00A31C25">
      <w:pPr>
        <w:outlineLvl w:val="0"/>
        <w:rPr>
          <w:rFonts w:ascii="Times" w:hAnsi="Times"/>
        </w:rPr>
      </w:pPr>
    </w:p>
    <w:p w14:paraId="35914A25" w14:textId="0EC01C7A" w:rsidR="00896F47" w:rsidRPr="00C16341" w:rsidRDefault="00896F47" w:rsidP="004142C5">
      <w:pPr>
        <w:outlineLvl w:val="0"/>
        <w:rPr>
          <w:rFonts w:ascii="Times" w:hAnsi="Times"/>
        </w:rPr>
      </w:pPr>
      <w:r w:rsidRPr="00C16341">
        <w:rPr>
          <w:rFonts w:ascii="Times" w:hAnsi="Times"/>
        </w:rPr>
        <w:t>November 22 and 24</w:t>
      </w:r>
      <w:r w:rsidR="004142C5" w:rsidRPr="00C16341">
        <w:rPr>
          <w:rFonts w:ascii="Times" w:hAnsi="Times"/>
        </w:rPr>
        <w:t xml:space="preserve">:  </w:t>
      </w:r>
      <w:r w:rsidRPr="00C16341">
        <w:rPr>
          <w:rFonts w:ascii="Times" w:hAnsi="Times"/>
        </w:rPr>
        <w:t>Thanksgiving – no class</w:t>
      </w:r>
    </w:p>
    <w:p w14:paraId="7F8826A1" w14:textId="77777777" w:rsidR="00896F47" w:rsidRPr="00C16341" w:rsidRDefault="00896F47" w:rsidP="004142C5">
      <w:pPr>
        <w:outlineLvl w:val="0"/>
        <w:rPr>
          <w:rFonts w:ascii="Times" w:hAnsi="Times"/>
        </w:rPr>
      </w:pPr>
    </w:p>
    <w:p w14:paraId="7BA8B691" w14:textId="77777777" w:rsidR="004142C5" w:rsidRPr="00C16341" w:rsidRDefault="004142C5" w:rsidP="004142C5">
      <w:pPr>
        <w:pStyle w:val="ListParagraph"/>
        <w:ind w:left="1440"/>
        <w:rPr>
          <w:rFonts w:ascii="Times" w:hAnsi="Times"/>
        </w:rPr>
      </w:pPr>
    </w:p>
    <w:p w14:paraId="4D0A98A7" w14:textId="486F87B9" w:rsidR="004142C5" w:rsidRPr="00C16341" w:rsidRDefault="004142C5" w:rsidP="004142C5">
      <w:pPr>
        <w:outlineLvl w:val="0"/>
        <w:rPr>
          <w:rFonts w:ascii="Times" w:hAnsi="Times"/>
          <w:b/>
          <w:u w:val="single"/>
        </w:rPr>
      </w:pPr>
      <w:r w:rsidRPr="00C16341">
        <w:rPr>
          <w:rFonts w:ascii="Times" w:hAnsi="Times"/>
          <w:b/>
          <w:u w:val="single"/>
        </w:rPr>
        <w:t>Week 15</w:t>
      </w:r>
      <w:r w:rsidR="006512A2" w:rsidRPr="00C16341">
        <w:rPr>
          <w:rFonts w:ascii="Times" w:hAnsi="Times"/>
          <w:b/>
          <w:u w:val="single"/>
        </w:rPr>
        <w:t xml:space="preserve">: </w:t>
      </w:r>
    </w:p>
    <w:p w14:paraId="7E819823" w14:textId="60D366B3" w:rsidR="0078403F" w:rsidRPr="00C16341" w:rsidRDefault="0078403F" w:rsidP="004142C5">
      <w:pPr>
        <w:outlineLvl w:val="0"/>
        <w:rPr>
          <w:rFonts w:ascii="Times" w:hAnsi="Times"/>
          <w:b/>
          <w:u w:val="single"/>
        </w:rPr>
      </w:pPr>
    </w:p>
    <w:p w14:paraId="51762D96" w14:textId="77777777" w:rsidR="00D522CA" w:rsidRPr="00C16341" w:rsidRDefault="006512A2" w:rsidP="00D522CA">
      <w:pPr>
        <w:outlineLvl w:val="0"/>
        <w:rPr>
          <w:rFonts w:ascii="Times" w:hAnsi="Times"/>
          <w:color w:val="000000" w:themeColor="text1"/>
        </w:rPr>
      </w:pPr>
      <w:r w:rsidRPr="00C16341">
        <w:rPr>
          <w:rFonts w:ascii="Times" w:hAnsi="Times"/>
        </w:rPr>
        <w:t>November 27:</w:t>
      </w:r>
      <w:r w:rsidR="00B13798" w:rsidRPr="00C16341">
        <w:rPr>
          <w:rFonts w:ascii="Times" w:hAnsi="Times"/>
        </w:rPr>
        <w:t xml:space="preserve"> </w:t>
      </w:r>
      <w:r w:rsidR="00D522CA" w:rsidRPr="00C16341">
        <w:rPr>
          <w:rFonts w:ascii="Times" w:hAnsi="Times"/>
          <w:color w:val="000000" w:themeColor="text1"/>
        </w:rPr>
        <w:t>Terrorism and the Media</w:t>
      </w:r>
    </w:p>
    <w:p w14:paraId="3DBFAF0E" w14:textId="77777777" w:rsidR="00D522CA" w:rsidRPr="00C16341" w:rsidRDefault="00D522CA" w:rsidP="00D522CA">
      <w:pPr>
        <w:rPr>
          <w:rFonts w:ascii="Times" w:hAnsi="Times"/>
          <w:color w:val="000000" w:themeColor="text1"/>
        </w:rPr>
      </w:pPr>
    </w:p>
    <w:p w14:paraId="7DAB8493" w14:textId="77777777" w:rsidR="00D522CA" w:rsidRPr="00C16341" w:rsidRDefault="00D522CA" w:rsidP="00D522CA">
      <w:pPr>
        <w:pStyle w:val="ListParagraph"/>
        <w:widowControl w:val="0"/>
        <w:numPr>
          <w:ilvl w:val="0"/>
          <w:numId w:val="29"/>
        </w:numPr>
        <w:autoSpaceDE w:val="0"/>
        <w:autoSpaceDN w:val="0"/>
        <w:adjustRightInd w:val="0"/>
        <w:spacing w:after="240"/>
        <w:rPr>
          <w:rFonts w:ascii="Times" w:hAnsi="Times" w:cs="Times"/>
          <w:color w:val="000000" w:themeColor="text1"/>
        </w:rPr>
      </w:pPr>
      <w:r w:rsidRPr="00C16341">
        <w:rPr>
          <w:rFonts w:ascii="Times" w:hAnsi="Times"/>
          <w:color w:val="000000" w:themeColor="text1"/>
        </w:rPr>
        <w:t xml:space="preserve">Hoffman, “The Old Media, Terrorism, and Public Opinion,” and “The New Media, Terrorism, and the Shaping of Global Opinion,” </w:t>
      </w:r>
      <w:r w:rsidRPr="00C16341">
        <w:rPr>
          <w:rFonts w:ascii="Times" w:hAnsi="Times" w:cs="Times"/>
          <w:i/>
          <w:iCs/>
          <w:color w:val="000000" w:themeColor="text1"/>
        </w:rPr>
        <w:t>Inside Terrorism</w:t>
      </w:r>
      <w:r w:rsidRPr="00C16341">
        <w:rPr>
          <w:rFonts w:ascii="Times" w:hAnsi="Times"/>
          <w:color w:val="000000" w:themeColor="text1"/>
        </w:rPr>
        <w:t xml:space="preserve">, </w:t>
      </w:r>
      <w:proofErr w:type="spellStart"/>
      <w:r w:rsidRPr="00C16341">
        <w:rPr>
          <w:rFonts w:ascii="Times" w:hAnsi="Times"/>
          <w:color w:val="000000" w:themeColor="text1"/>
        </w:rPr>
        <w:t>Chs</w:t>
      </w:r>
      <w:proofErr w:type="spellEnd"/>
      <w:r w:rsidRPr="00C16341">
        <w:rPr>
          <w:rFonts w:ascii="Times" w:hAnsi="Times"/>
          <w:color w:val="000000" w:themeColor="text1"/>
        </w:rPr>
        <w:t>. 6 and 7.</w:t>
      </w:r>
    </w:p>
    <w:p w14:paraId="01B8382F" w14:textId="77777777" w:rsidR="006512A2" w:rsidRPr="00C16341" w:rsidRDefault="006512A2" w:rsidP="00C43814">
      <w:pPr>
        <w:rPr>
          <w:rFonts w:ascii="Times" w:hAnsi="Times"/>
        </w:rPr>
      </w:pPr>
    </w:p>
    <w:p w14:paraId="49087CDA" w14:textId="77777777" w:rsidR="00D522CA" w:rsidRPr="00C16341" w:rsidRDefault="006512A2" w:rsidP="00D522CA">
      <w:pPr>
        <w:rPr>
          <w:rFonts w:ascii="Times" w:hAnsi="Times"/>
          <w:color w:val="000000" w:themeColor="text1"/>
        </w:rPr>
      </w:pPr>
      <w:r w:rsidRPr="00C16341">
        <w:rPr>
          <w:rFonts w:ascii="Times" w:hAnsi="Times"/>
        </w:rPr>
        <w:t>November 29:</w:t>
      </w:r>
      <w:r w:rsidR="00D522CA" w:rsidRPr="00C16341">
        <w:rPr>
          <w:rFonts w:ascii="Times" w:hAnsi="Times"/>
        </w:rPr>
        <w:t xml:space="preserve"> </w:t>
      </w:r>
      <w:r w:rsidR="00D522CA" w:rsidRPr="00C16341">
        <w:rPr>
          <w:rFonts w:ascii="Times" w:hAnsi="Times"/>
          <w:color w:val="000000" w:themeColor="text1"/>
        </w:rPr>
        <w:t xml:space="preserve">Terrorism and the Internet: Radicalization and recruitment. </w:t>
      </w:r>
    </w:p>
    <w:p w14:paraId="65AA96A7" w14:textId="77777777" w:rsidR="00D522CA" w:rsidRPr="00C16341" w:rsidRDefault="00D522CA" w:rsidP="00D522CA">
      <w:pPr>
        <w:rPr>
          <w:rFonts w:ascii="Times" w:hAnsi="Times"/>
          <w:color w:val="000000" w:themeColor="text1"/>
        </w:rPr>
      </w:pPr>
    </w:p>
    <w:p w14:paraId="5C626E3E" w14:textId="77777777" w:rsidR="00D522CA" w:rsidRPr="00C16341" w:rsidRDefault="00AF2A8E" w:rsidP="00D522CA">
      <w:pPr>
        <w:pStyle w:val="ListParagraph"/>
        <w:numPr>
          <w:ilvl w:val="0"/>
          <w:numId w:val="33"/>
        </w:numPr>
        <w:rPr>
          <w:rFonts w:ascii="Times" w:hAnsi="Times"/>
          <w:color w:val="000000" w:themeColor="text1"/>
        </w:rPr>
      </w:pPr>
      <w:hyperlink r:id="rId11" w:history="1">
        <w:r w:rsidR="00D522CA" w:rsidRPr="00C16341">
          <w:rPr>
            <w:rStyle w:val="Hyperlink"/>
            <w:rFonts w:ascii="Times" w:hAnsi="Times"/>
          </w:rPr>
          <w:t>http://terrorismanalysts.com/pt/index.php/pot/article/view/128/html</w:t>
        </w:r>
      </w:hyperlink>
    </w:p>
    <w:p w14:paraId="472C17BD" w14:textId="77777777" w:rsidR="00D522CA" w:rsidRPr="00C16341" w:rsidRDefault="00D522CA" w:rsidP="00D522CA">
      <w:pPr>
        <w:rPr>
          <w:rFonts w:ascii="Times" w:hAnsi="Times"/>
          <w:color w:val="000000" w:themeColor="text1"/>
        </w:rPr>
      </w:pPr>
    </w:p>
    <w:p w14:paraId="010B2196" w14:textId="3A0129E7" w:rsidR="006512A2" w:rsidRPr="00C16341" w:rsidRDefault="00AF2A8E" w:rsidP="00C43814">
      <w:pPr>
        <w:pStyle w:val="ListParagraph"/>
        <w:numPr>
          <w:ilvl w:val="0"/>
          <w:numId w:val="33"/>
        </w:numPr>
        <w:rPr>
          <w:rFonts w:ascii="Times" w:hAnsi="Times"/>
          <w:color w:val="000000" w:themeColor="text1"/>
        </w:rPr>
      </w:pPr>
      <w:hyperlink r:id="rId12" w:history="1">
        <w:r w:rsidR="00D522CA" w:rsidRPr="00C16341">
          <w:rPr>
            <w:rStyle w:val="Hyperlink"/>
            <w:rFonts w:ascii="Times" w:hAnsi="Times"/>
          </w:rPr>
          <w:t>https://www.ffi.no/no/Forskningen/Avdeling-Analyse/Terra/Publikasjoner/Documents/Stenersen-Bomb-making-for-beginners.pdf</w:t>
        </w:r>
      </w:hyperlink>
    </w:p>
    <w:p w14:paraId="231415B1" w14:textId="77777777" w:rsidR="006512A2" w:rsidRPr="00C16341" w:rsidRDefault="006512A2" w:rsidP="00C43814">
      <w:pPr>
        <w:rPr>
          <w:rFonts w:ascii="Times" w:hAnsi="Times"/>
        </w:rPr>
      </w:pPr>
    </w:p>
    <w:p w14:paraId="407C0527" w14:textId="59B14D05" w:rsidR="004142C5" w:rsidRPr="00C16341" w:rsidRDefault="00896F47" w:rsidP="004142C5">
      <w:pPr>
        <w:outlineLvl w:val="0"/>
        <w:rPr>
          <w:rFonts w:ascii="Times" w:hAnsi="Times"/>
        </w:rPr>
      </w:pPr>
      <w:r w:rsidRPr="00C16341">
        <w:rPr>
          <w:rFonts w:ascii="Times" w:hAnsi="Times"/>
        </w:rPr>
        <w:t>December 1</w:t>
      </w:r>
      <w:r w:rsidR="00FD0503" w:rsidRPr="00C16341">
        <w:rPr>
          <w:rFonts w:ascii="Times" w:hAnsi="Times"/>
        </w:rPr>
        <w:t xml:space="preserve">: </w:t>
      </w:r>
      <w:r w:rsidRPr="00C16341">
        <w:rPr>
          <w:rFonts w:ascii="Times" w:hAnsi="Times"/>
        </w:rPr>
        <w:t xml:space="preserve"> </w:t>
      </w:r>
      <w:r w:rsidR="00D522CA" w:rsidRPr="00C16341">
        <w:rPr>
          <w:rFonts w:ascii="Times" w:hAnsi="Times"/>
        </w:rPr>
        <w:t xml:space="preserve"> TBD</w:t>
      </w:r>
    </w:p>
    <w:p w14:paraId="70DE74D8" w14:textId="77777777" w:rsidR="004142C5" w:rsidRPr="00C16341" w:rsidRDefault="004142C5" w:rsidP="004142C5">
      <w:pPr>
        <w:rPr>
          <w:rFonts w:ascii="Times" w:hAnsi="Times"/>
        </w:rPr>
      </w:pPr>
    </w:p>
    <w:p w14:paraId="21356DD8" w14:textId="5FFC3AC7" w:rsidR="004142C5" w:rsidRPr="00C16341" w:rsidRDefault="00025186" w:rsidP="004142C5">
      <w:pPr>
        <w:outlineLvl w:val="0"/>
        <w:rPr>
          <w:rFonts w:ascii="Times" w:hAnsi="Times"/>
          <w:b/>
          <w:u w:val="single"/>
        </w:rPr>
      </w:pPr>
      <w:r w:rsidRPr="00C16341">
        <w:rPr>
          <w:rFonts w:ascii="Times" w:hAnsi="Times"/>
          <w:b/>
          <w:u w:val="single"/>
        </w:rPr>
        <w:t>Week 16</w:t>
      </w:r>
    </w:p>
    <w:p w14:paraId="19C3B630" w14:textId="77777777" w:rsidR="004142C5" w:rsidRPr="00C16341" w:rsidRDefault="004142C5" w:rsidP="004142C5">
      <w:pPr>
        <w:rPr>
          <w:rFonts w:ascii="Times" w:hAnsi="Times"/>
        </w:rPr>
      </w:pPr>
    </w:p>
    <w:p w14:paraId="7015C4A0" w14:textId="0B7E39C9" w:rsidR="003C7381" w:rsidRPr="00C16341" w:rsidRDefault="00896F47" w:rsidP="003C7381">
      <w:pPr>
        <w:outlineLvl w:val="0"/>
        <w:rPr>
          <w:rFonts w:ascii="Times" w:hAnsi="Times"/>
        </w:rPr>
      </w:pPr>
      <w:r w:rsidRPr="00C16341">
        <w:rPr>
          <w:rFonts w:ascii="Times" w:hAnsi="Times"/>
        </w:rPr>
        <w:t>December 4</w:t>
      </w:r>
      <w:r w:rsidR="00FD0503" w:rsidRPr="00C16341">
        <w:rPr>
          <w:rFonts w:ascii="Times" w:hAnsi="Times"/>
        </w:rPr>
        <w:t xml:space="preserve">: </w:t>
      </w:r>
      <w:r w:rsidR="003C7381" w:rsidRPr="00C16341">
        <w:rPr>
          <w:rFonts w:ascii="Times" w:hAnsi="Times"/>
        </w:rPr>
        <w:t>Future of Terrorism</w:t>
      </w:r>
    </w:p>
    <w:p w14:paraId="7A57A675" w14:textId="77777777" w:rsidR="003C7381" w:rsidRPr="00C16341" w:rsidRDefault="003C7381" w:rsidP="00A31C25">
      <w:pPr>
        <w:outlineLvl w:val="0"/>
        <w:rPr>
          <w:rFonts w:ascii="Times" w:hAnsi="Times"/>
        </w:rPr>
      </w:pPr>
    </w:p>
    <w:p w14:paraId="0418E01F" w14:textId="5836D301" w:rsidR="00AF2A8E" w:rsidRPr="00AF2A8E" w:rsidRDefault="003C7381" w:rsidP="00AF2A8E">
      <w:pPr>
        <w:pStyle w:val="ListParagraph"/>
        <w:widowControl w:val="0"/>
        <w:numPr>
          <w:ilvl w:val="0"/>
          <w:numId w:val="37"/>
        </w:numPr>
        <w:autoSpaceDE w:val="0"/>
        <w:autoSpaceDN w:val="0"/>
        <w:adjustRightInd w:val="0"/>
        <w:rPr>
          <w:rFonts w:ascii="Times" w:hAnsi="Times" w:cs="Times"/>
        </w:rPr>
      </w:pPr>
      <w:r w:rsidRPr="00C16341">
        <w:rPr>
          <w:rFonts w:ascii="Times" w:hAnsi="Times"/>
        </w:rPr>
        <w:t xml:space="preserve">John Mueller, “Six Rather Unusual Propositions about Terrorism,” </w:t>
      </w:r>
      <w:r w:rsidRPr="00C16341">
        <w:rPr>
          <w:rFonts w:ascii="Times" w:hAnsi="Times" w:cs="Times"/>
          <w:i/>
          <w:iCs/>
        </w:rPr>
        <w:t>Terrorism and Political Violence</w:t>
      </w:r>
      <w:r w:rsidRPr="00C16341">
        <w:rPr>
          <w:rFonts w:ascii="Times" w:hAnsi="Times"/>
        </w:rPr>
        <w:t>, Vol. 17, No. 4 (October 2005), pp. 487-505; and “Response,” pp. 523-528.</w:t>
      </w:r>
      <w:bookmarkStart w:id="0" w:name="_GoBack"/>
      <w:bookmarkEnd w:id="0"/>
    </w:p>
    <w:p w14:paraId="4A49B823" w14:textId="77777777" w:rsidR="00AF2A8E" w:rsidRPr="00AF2A8E" w:rsidRDefault="00AF2A8E" w:rsidP="00AF2A8E">
      <w:pPr>
        <w:widowControl w:val="0"/>
        <w:autoSpaceDE w:val="0"/>
        <w:autoSpaceDN w:val="0"/>
        <w:adjustRightInd w:val="0"/>
        <w:rPr>
          <w:rFonts w:ascii="Times" w:hAnsi="Times" w:cs="Times"/>
        </w:rPr>
      </w:pPr>
    </w:p>
    <w:p w14:paraId="397FB211" w14:textId="5C0F20DC" w:rsidR="00C43814" w:rsidRPr="00C16341" w:rsidRDefault="00C43814" w:rsidP="00AF2A8E">
      <w:pPr>
        <w:pStyle w:val="ListParagraph"/>
        <w:numPr>
          <w:ilvl w:val="0"/>
          <w:numId w:val="37"/>
        </w:numPr>
        <w:rPr>
          <w:rStyle w:val="volume"/>
          <w:rFonts w:ascii="Times" w:eastAsia="Times New Roman" w:hAnsi="Times" w:cs="Times"/>
          <w:color w:val="000000" w:themeColor="text1"/>
        </w:rPr>
      </w:pPr>
      <w:r w:rsidRPr="00C16341">
        <w:rPr>
          <w:rFonts w:ascii="Times" w:hAnsi="Times" w:cs="Times"/>
          <w:color w:val="000000" w:themeColor="text1"/>
        </w:rPr>
        <w:t xml:space="preserve">Jeffrey Kaplan, </w:t>
      </w:r>
      <w:hyperlink r:id="rId13" w:anchor="abstract" w:history="1">
        <w:r w:rsidRPr="00C16341">
          <w:rPr>
            <w:rFonts w:ascii="Times" w:eastAsia="Times New Roman" w:hAnsi="Times" w:cs="Times"/>
            <w:i/>
            <w:color w:val="000000" w:themeColor="text1"/>
          </w:rPr>
          <w:t>The Fifth Wave: The New Tribalism?</w:t>
        </w:r>
      </w:hyperlink>
      <w:r w:rsidRPr="00C16341">
        <w:rPr>
          <w:rFonts w:ascii="Times" w:eastAsia="Times New Roman" w:hAnsi="Times" w:cs="Times"/>
          <w:color w:val="000000" w:themeColor="text1"/>
        </w:rPr>
        <w:t xml:space="preserve"> </w:t>
      </w:r>
      <w:r w:rsidRPr="00C16341">
        <w:rPr>
          <w:rFonts w:ascii="Times" w:eastAsia="Times New Roman" w:hAnsi="Times" w:cs="Times"/>
          <w:i/>
          <w:iCs/>
          <w:color w:val="000000" w:themeColor="text1"/>
        </w:rPr>
        <w:t>Terrorism and Political Violence</w:t>
      </w:r>
      <w:r w:rsidRPr="00C16341">
        <w:rPr>
          <w:rFonts w:ascii="Times" w:eastAsia="Times New Roman" w:hAnsi="Times" w:cs="Times"/>
          <w:color w:val="000000" w:themeColor="text1"/>
        </w:rPr>
        <w:t xml:space="preserve">, </w:t>
      </w:r>
      <w:r w:rsidRPr="00C16341">
        <w:rPr>
          <w:rStyle w:val="volume"/>
          <w:rFonts w:ascii="Times" w:eastAsia="Times New Roman" w:hAnsi="Times" w:cs="Times"/>
          <w:color w:val="000000" w:themeColor="text1"/>
        </w:rPr>
        <w:t>Volume 19, Issue 4, October 2007, pages 545-570.</w:t>
      </w:r>
    </w:p>
    <w:p w14:paraId="73D20B79" w14:textId="77777777" w:rsidR="00C43814" w:rsidRPr="00C16341" w:rsidRDefault="00C43814" w:rsidP="00AF2A8E">
      <w:pPr>
        <w:rPr>
          <w:rStyle w:val="volume"/>
          <w:rFonts w:ascii="Times" w:eastAsia="Times New Roman" w:hAnsi="Times" w:cs="Times"/>
          <w:color w:val="000000" w:themeColor="text1"/>
        </w:rPr>
      </w:pPr>
    </w:p>
    <w:p w14:paraId="7538F1FA" w14:textId="7A4A0118" w:rsidR="00C43814" w:rsidRPr="00C16341" w:rsidRDefault="00C43814" w:rsidP="00AF2A8E">
      <w:pPr>
        <w:pStyle w:val="ListParagraph"/>
        <w:numPr>
          <w:ilvl w:val="0"/>
          <w:numId w:val="37"/>
        </w:numPr>
        <w:rPr>
          <w:rFonts w:ascii="Times" w:eastAsia="Times New Roman" w:hAnsi="Times" w:cs="Times"/>
          <w:color w:val="000000" w:themeColor="text1"/>
        </w:rPr>
      </w:pPr>
      <w:r w:rsidRPr="00C16341">
        <w:rPr>
          <w:rFonts w:ascii="Times" w:eastAsia="Times New Roman" w:hAnsi="Times" w:cs="Times"/>
          <w:color w:val="000000" w:themeColor="text1"/>
        </w:rPr>
        <w:t>Jeffrey Kaplan, “</w:t>
      </w:r>
      <w:r w:rsidRPr="00C16341">
        <w:rPr>
          <w:rFonts w:ascii="Times" w:eastAsia="Times New Roman" w:hAnsi="Times" w:cs="Times"/>
          <w:color w:val="000000" w:themeColor="text1"/>
          <w:kern w:val="36"/>
        </w:rPr>
        <w:t>The Islamic State and the New Tribalism</w:t>
      </w:r>
      <w:r w:rsidR="00A56E03">
        <w:rPr>
          <w:rFonts w:ascii="Times" w:eastAsia="Times New Roman" w:hAnsi="Times" w:cs="Times"/>
          <w:color w:val="000000" w:themeColor="text1"/>
          <w:kern w:val="36"/>
        </w:rPr>
        <w:t>,</w:t>
      </w:r>
      <w:r w:rsidRPr="00C16341">
        <w:rPr>
          <w:rFonts w:ascii="Times" w:eastAsia="Times New Roman" w:hAnsi="Times" w:cs="Times"/>
          <w:color w:val="000000" w:themeColor="text1"/>
          <w:kern w:val="36"/>
        </w:rPr>
        <w:t>”</w:t>
      </w:r>
      <w:r w:rsidR="00A56E03">
        <w:rPr>
          <w:rFonts w:ascii="Times" w:eastAsia="Times New Roman" w:hAnsi="Times" w:cs="Times"/>
          <w:color w:val="000000" w:themeColor="text1"/>
          <w:kern w:val="36"/>
        </w:rPr>
        <w:t xml:space="preserve"> </w:t>
      </w:r>
      <w:r w:rsidR="00A56E03">
        <w:rPr>
          <w:rFonts w:ascii="Times" w:eastAsia="Times New Roman" w:hAnsi="Times" w:cs="Times"/>
          <w:i/>
          <w:color w:val="000000" w:themeColor="text1"/>
          <w:kern w:val="36"/>
        </w:rPr>
        <w:t>Terrorism and Political Violence</w:t>
      </w:r>
      <w:r w:rsidR="00AF2A8E">
        <w:rPr>
          <w:rFonts w:ascii="Times" w:eastAsia="Times New Roman" w:hAnsi="Times" w:cs="Times"/>
          <w:color w:val="000000" w:themeColor="text1"/>
          <w:kern w:val="36"/>
        </w:rPr>
        <w:t xml:space="preserve">, </w:t>
      </w:r>
      <w:proofErr w:type="spellStart"/>
      <w:r w:rsidR="00AF2A8E">
        <w:rPr>
          <w:rFonts w:ascii="Times" w:eastAsia="Times New Roman" w:hAnsi="Times" w:cs="Times"/>
          <w:color w:val="000000" w:themeColor="text1"/>
          <w:kern w:val="36"/>
        </w:rPr>
        <w:t>Vol</w:t>
      </w:r>
      <w:proofErr w:type="spellEnd"/>
      <w:r w:rsidR="00AF2A8E">
        <w:rPr>
          <w:rFonts w:ascii="Times" w:eastAsia="Times New Roman" w:hAnsi="Times" w:cs="Times"/>
          <w:color w:val="000000" w:themeColor="text1"/>
          <w:kern w:val="36"/>
        </w:rPr>
        <w:t xml:space="preserve"> 27, No. 5 (2015): 926-969.</w:t>
      </w:r>
      <w:r w:rsidRPr="00C16341">
        <w:rPr>
          <w:rFonts w:ascii="Times" w:eastAsia="Times New Roman" w:hAnsi="Times" w:cs="Times"/>
          <w:color w:val="000000" w:themeColor="text1"/>
          <w:kern w:val="36"/>
        </w:rPr>
        <w:t xml:space="preserve"> </w:t>
      </w:r>
    </w:p>
    <w:p w14:paraId="1080FF1D" w14:textId="23C0F6CA" w:rsidR="004142C5" w:rsidRPr="00C16341" w:rsidRDefault="00896F47" w:rsidP="00AF2A8E">
      <w:pPr>
        <w:rPr>
          <w:rFonts w:ascii="Times" w:hAnsi="Times"/>
        </w:rPr>
      </w:pPr>
      <w:r w:rsidRPr="00C16341">
        <w:rPr>
          <w:rFonts w:ascii="Times" w:hAnsi="Times"/>
        </w:rPr>
        <w:t xml:space="preserve"> </w:t>
      </w:r>
    </w:p>
    <w:p w14:paraId="3FC7AB7D" w14:textId="77777777" w:rsidR="004142C5" w:rsidRPr="00C16341" w:rsidRDefault="004142C5" w:rsidP="004142C5">
      <w:pPr>
        <w:pStyle w:val="ListParagraph"/>
        <w:ind w:left="1440"/>
        <w:rPr>
          <w:rFonts w:ascii="Times" w:hAnsi="Times"/>
        </w:rPr>
      </w:pPr>
    </w:p>
    <w:p w14:paraId="6A0ABDD6" w14:textId="77777777" w:rsidR="00A9143A" w:rsidRPr="00C16341" w:rsidRDefault="00A9143A">
      <w:pPr>
        <w:rPr>
          <w:rFonts w:ascii="Times" w:hAnsi="Times"/>
        </w:rPr>
      </w:pPr>
    </w:p>
    <w:sectPr w:rsidR="00A9143A" w:rsidRPr="00C16341" w:rsidSect="004142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0000000000000000000"/>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0000000000000000000"/>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Trebuchet MS">
    <w:panose1 w:val="020B0603020202020204"/>
    <w:charset w:val="00"/>
    <w:family w:val="auto"/>
    <w:pitch w:val="variable"/>
    <w:sig w:usb0="00000287" w:usb1="00000000" w:usb2="00000000" w:usb3="00000000" w:csb0="0000009F" w:csb1="00000000"/>
  </w:font>
  <w:font w:name="Verdana">
    <w:panose1 w:val="00000000000000000000"/>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0BEB564"/>
    <w:lvl w:ilvl="0" w:tplc="04090001">
      <w:start w:val="1"/>
      <w:numFmt w:val="bullet"/>
      <w:lvlText w:val=""/>
      <w:lvlJc w:val="left"/>
      <w:pPr>
        <w:ind w:left="94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4144A"/>
    <w:multiLevelType w:val="hybridMultilevel"/>
    <w:tmpl w:val="FC44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A6E41"/>
    <w:multiLevelType w:val="hybridMultilevel"/>
    <w:tmpl w:val="EA06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B5078E"/>
    <w:multiLevelType w:val="hybridMultilevel"/>
    <w:tmpl w:val="31E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B5098F"/>
    <w:multiLevelType w:val="hybridMultilevel"/>
    <w:tmpl w:val="5720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A511F"/>
    <w:multiLevelType w:val="hybridMultilevel"/>
    <w:tmpl w:val="C960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7C1EDF"/>
    <w:multiLevelType w:val="hybridMultilevel"/>
    <w:tmpl w:val="91D2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0523F8"/>
    <w:multiLevelType w:val="hybridMultilevel"/>
    <w:tmpl w:val="109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D7692"/>
    <w:multiLevelType w:val="hybridMultilevel"/>
    <w:tmpl w:val="7AF2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F64297"/>
    <w:multiLevelType w:val="hybridMultilevel"/>
    <w:tmpl w:val="A26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3573D"/>
    <w:multiLevelType w:val="hybridMultilevel"/>
    <w:tmpl w:val="F2A4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F1A93"/>
    <w:multiLevelType w:val="hybridMultilevel"/>
    <w:tmpl w:val="5958F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22089"/>
    <w:multiLevelType w:val="hybridMultilevel"/>
    <w:tmpl w:val="52EE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E433C"/>
    <w:multiLevelType w:val="hybridMultilevel"/>
    <w:tmpl w:val="2E9A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B32341"/>
    <w:multiLevelType w:val="hybridMultilevel"/>
    <w:tmpl w:val="4850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34016"/>
    <w:multiLevelType w:val="hybridMultilevel"/>
    <w:tmpl w:val="979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F7D"/>
    <w:multiLevelType w:val="hybridMultilevel"/>
    <w:tmpl w:val="A550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0662F"/>
    <w:multiLevelType w:val="hybridMultilevel"/>
    <w:tmpl w:val="F22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B644F"/>
    <w:multiLevelType w:val="hybridMultilevel"/>
    <w:tmpl w:val="CB42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03557B"/>
    <w:multiLevelType w:val="hybridMultilevel"/>
    <w:tmpl w:val="4D1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20B9C"/>
    <w:multiLevelType w:val="hybridMultilevel"/>
    <w:tmpl w:val="4732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26DC3"/>
    <w:multiLevelType w:val="hybridMultilevel"/>
    <w:tmpl w:val="38BE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D15C7"/>
    <w:multiLevelType w:val="hybridMultilevel"/>
    <w:tmpl w:val="424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D02D9B"/>
    <w:multiLevelType w:val="hybridMultilevel"/>
    <w:tmpl w:val="1CB0F258"/>
    <w:lvl w:ilvl="0" w:tplc="FDAA045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2C5B8D"/>
    <w:multiLevelType w:val="hybridMultilevel"/>
    <w:tmpl w:val="E3BA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4761B4"/>
    <w:multiLevelType w:val="multilevel"/>
    <w:tmpl w:val="22E6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F72F9B"/>
    <w:multiLevelType w:val="hybridMultilevel"/>
    <w:tmpl w:val="202C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91354D"/>
    <w:multiLevelType w:val="hybridMultilevel"/>
    <w:tmpl w:val="00F0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70945"/>
    <w:multiLevelType w:val="multilevel"/>
    <w:tmpl w:val="B710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0006DC"/>
    <w:multiLevelType w:val="hybridMultilevel"/>
    <w:tmpl w:val="AC4C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4B3182"/>
    <w:multiLevelType w:val="hybridMultilevel"/>
    <w:tmpl w:val="677C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E11184"/>
    <w:multiLevelType w:val="hybridMultilevel"/>
    <w:tmpl w:val="608A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4C2D84"/>
    <w:multiLevelType w:val="hybridMultilevel"/>
    <w:tmpl w:val="A826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90534B"/>
    <w:multiLevelType w:val="hybridMultilevel"/>
    <w:tmpl w:val="3804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D80DCF"/>
    <w:multiLevelType w:val="hybridMultilevel"/>
    <w:tmpl w:val="E328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6A782F"/>
    <w:multiLevelType w:val="hybridMultilevel"/>
    <w:tmpl w:val="D8D0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0068D6"/>
    <w:multiLevelType w:val="hybridMultilevel"/>
    <w:tmpl w:val="4EF6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EF3173"/>
    <w:multiLevelType w:val="hybridMultilevel"/>
    <w:tmpl w:val="9E8A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0E121F"/>
    <w:multiLevelType w:val="hybridMultilevel"/>
    <w:tmpl w:val="EAB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426AB"/>
    <w:multiLevelType w:val="hybridMultilevel"/>
    <w:tmpl w:val="4850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3C1F3E"/>
    <w:multiLevelType w:val="hybridMultilevel"/>
    <w:tmpl w:val="A1DC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92D72"/>
    <w:multiLevelType w:val="hybridMultilevel"/>
    <w:tmpl w:val="5624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941F5C"/>
    <w:multiLevelType w:val="hybridMultilevel"/>
    <w:tmpl w:val="33C0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E76B0C"/>
    <w:multiLevelType w:val="hybridMultilevel"/>
    <w:tmpl w:val="E2FE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5A0822"/>
    <w:multiLevelType w:val="hybridMultilevel"/>
    <w:tmpl w:val="1934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AD6755"/>
    <w:multiLevelType w:val="hybridMultilevel"/>
    <w:tmpl w:val="5A70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58188A"/>
    <w:multiLevelType w:val="hybridMultilevel"/>
    <w:tmpl w:val="4098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F91D87"/>
    <w:multiLevelType w:val="hybridMultilevel"/>
    <w:tmpl w:val="E310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CC2AD3"/>
    <w:multiLevelType w:val="hybridMultilevel"/>
    <w:tmpl w:val="C952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29"/>
  </w:num>
  <w:num w:numId="3">
    <w:abstractNumId w:val="19"/>
  </w:num>
  <w:num w:numId="4">
    <w:abstractNumId w:val="24"/>
  </w:num>
  <w:num w:numId="5">
    <w:abstractNumId w:val="40"/>
  </w:num>
  <w:num w:numId="6">
    <w:abstractNumId w:val="8"/>
  </w:num>
  <w:num w:numId="7">
    <w:abstractNumId w:val="9"/>
  </w:num>
  <w:num w:numId="8">
    <w:abstractNumId w:val="34"/>
  </w:num>
  <w:num w:numId="9">
    <w:abstractNumId w:val="42"/>
  </w:num>
  <w:num w:numId="10">
    <w:abstractNumId w:val="39"/>
  </w:num>
  <w:num w:numId="11">
    <w:abstractNumId w:val="26"/>
  </w:num>
  <w:num w:numId="12">
    <w:abstractNumId w:val="35"/>
  </w:num>
  <w:num w:numId="13">
    <w:abstractNumId w:val="1"/>
  </w:num>
  <w:num w:numId="14">
    <w:abstractNumId w:val="38"/>
  </w:num>
  <w:num w:numId="15">
    <w:abstractNumId w:val="32"/>
  </w:num>
  <w:num w:numId="16">
    <w:abstractNumId w:val="36"/>
  </w:num>
  <w:num w:numId="17">
    <w:abstractNumId w:val="16"/>
  </w:num>
  <w:num w:numId="18">
    <w:abstractNumId w:val="27"/>
  </w:num>
  <w:num w:numId="19">
    <w:abstractNumId w:val="17"/>
  </w:num>
  <w:num w:numId="20">
    <w:abstractNumId w:val="7"/>
  </w:num>
  <w:num w:numId="21">
    <w:abstractNumId w:val="30"/>
  </w:num>
  <w:num w:numId="22">
    <w:abstractNumId w:val="10"/>
  </w:num>
  <w:num w:numId="23">
    <w:abstractNumId w:val="33"/>
  </w:num>
  <w:num w:numId="24">
    <w:abstractNumId w:val="18"/>
  </w:num>
  <w:num w:numId="25">
    <w:abstractNumId w:val="5"/>
  </w:num>
  <w:num w:numId="26">
    <w:abstractNumId w:val="21"/>
  </w:num>
  <w:num w:numId="27">
    <w:abstractNumId w:val="41"/>
  </w:num>
  <w:num w:numId="28">
    <w:abstractNumId w:val="43"/>
  </w:num>
  <w:num w:numId="29">
    <w:abstractNumId w:val="4"/>
  </w:num>
  <w:num w:numId="30">
    <w:abstractNumId w:val="14"/>
  </w:num>
  <w:num w:numId="31">
    <w:abstractNumId w:val="22"/>
  </w:num>
  <w:num w:numId="32">
    <w:abstractNumId w:val="12"/>
  </w:num>
  <w:num w:numId="33">
    <w:abstractNumId w:val="44"/>
  </w:num>
  <w:num w:numId="34">
    <w:abstractNumId w:val="20"/>
  </w:num>
  <w:num w:numId="35">
    <w:abstractNumId w:val="3"/>
  </w:num>
  <w:num w:numId="36">
    <w:abstractNumId w:val="13"/>
  </w:num>
  <w:num w:numId="37">
    <w:abstractNumId w:val="6"/>
  </w:num>
  <w:num w:numId="38">
    <w:abstractNumId w:val="2"/>
  </w:num>
  <w:num w:numId="39">
    <w:abstractNumId w:val="11"/>
  </w:num>
  <w:num w:numId="40">
    <w:abstractNumId w:val="28"/>
  </w:num>
  <w:num w:numId="41">
    <w:abstractNumId w:val="15"/>
  </w:num>
  <w:num w:numId="42">
    <w:abstractNumId w:val="0"/>
  </w:num>
  <w:num w:numId="43">
    <w:abstractNumId w:val="23"/>
  </w:num>
  <w:num w:numId="44">
    <w:abstractNumId w:val="48"/>
  </w:num>
  <w:num w:numId="45">
    <w:abstractNumId w:val="37"/>
  </w:num>
  <w:num w:numId="46">
    <w:abstractNumId w:val="47"/>
  </w:num>
  <w:num w:numId="47">
    <w:abstractNumId w:val="46"/>
  </w:num>
  <w:num w:numId="48">
    <w:abstractNumId w:val="3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C5"/>
    <w:rsid w:val="00025186"/>
    <w:rsid w:val="000E348D"/>
    <w:rsid w:val="00112363"/>
    <w:rsid w:val="0013610E"/>
    <w:rsid w:val="00143C69"/>
    <w:rsid w:val="00146553"/>
    <w:rsid w:val="00146A6D"/>
    <w:rsid w:val="00171EDF"/>
    <w:rsid w:val="00212308"/>
    <w:rsid w:val="00232239"/>
    <w:rsid w:val="002A61F3"/>
    <w:rsid w:val="002C0EC3"/>
    <w:rsid w:val="002E59EF"/>
    <w:rsid w:val="00331F79"/>
    <w:rsid w:val="003560A8"/>
    <w:rsid w:val="003C7381"/>
    <w:rsid w:val="003F7441"/>
    <w:rsid w:val="004142C5"/>
    <w:rsid w:val="004C06C0"/>
    <w:rsid w:val="00503B83"/>
    <w:rsid w:val="00532480"/>
    <w:rsid w:val="005531DA"/>
    <w:rsid w:val="00566611"/>
    <w:rsid w:val="00597A9D"/>
    <w:rsid w:val="005E18C3"/>
    <w:rsid w:val="00631D9B"/>
    <w:rsid w:val="00640809"/>
    <w:rsid w:val="006512A2"/>
    <w:rsid w:val="00666FC1"/>
    <w:rsid w:val="0070721D"/>
    <w:rsid w:val="00711455"/>
    <w:rsid w:val="00746E24"/>
    <w:rsid w:val="0078403F"/>
    <w:rsid w:val="007A3E85"/>
    <w:rsid w:val="007F687F"/>
    <w:rsid w:val="008401E3"/>
    <w:rsid w:val="0088625D"/>
    <w:rsid w:val="00896F47"/>
    <w:rsid w:val="008B391F"/>
    <w:rsid w:val="008B6D32"/>
    <w:rsid w:val="008C2699"/>
    <w:rsid w:val="008D1475"/>
    <w:rsid w:val="008D5697"/>
    <w:rsid w:val="008E70F4"/>
    <w:rsid w:val="008F3584"/>
    <w:rsid w:val="00941016"/>
    <w:rsid w:val="00947CF0"/>
    <w:rsid w:val="00952CBC"/>
    <w:rsid w:val="00967B9B"/>
    <w:rsid w:val="00991A78"/>
    <w:rsid w:val="00997332"/>
    <w:rsid w:val="009C6651"/>
    <w:rsid w:val="00A17831"/>
    <w:rsid w:val="00A30E7E"/>
    <w:rsid w:val="00A31C25"/>
    <w:rsid w:val="00A56E03"/>
    <w:rsid w:val="00A6638B"/>
    <w:rsid w:val="00A771D6"/>
    <w:rsid w:val="00A9143A"/>
    <w:rsid w:val="00AB2B4D"/>
    <w:rsid w:val="00AD245C"/>
    <w:rsid w:val="00AE5488"/>
    <w:rsid w:val="00AF2A8E"/>
    <w:rsid w:val="00B13798"/>
    <w:rsid w:val="00B332E7"/>
    <w:rsid w:val="00B34579"/>
    <w:rsid w:val="00B65211"/>
    <w:rsid w:val="00B8298F"/>
    <w:rsid w:val="00B9693E"/>
    <w:rsid w:val="00BC6343"/>
    <w:rsid w:val="00BC771F"/>
    <w:rsid w:val="00C16341"/>
    <w:rsid w:val="00C338C8"/>
    <w:rsid w:val="00C36B6D"/>
    <w:rsid w:val="00C43814"/>
    <w:rsid w:val="00C726B7"/>
    <w:rsid w:val="00C80E46"/>
    <w:rsid w:val="00C8393C"/>
    <w:rsid w:val="00CB3891"/>
    <w:rsid w:val="00CC11C2"/>
    <w:rsid w:val="00CC356C"/>
    <w:rsid w:val="00CD37BA"/>
    <w:rsid w:val="00CF0447"/>
    <w:rsid w:val="00D15FA8"/>
    <w:rsid w:val="00D522CA"/>
    <w:rsid w:val="00E247FF"/>
    <w:rsid w:val="00E42235"/>
    <w:rsid w:val="00E574B1"/>
    <w:rsid w:val="00E70D07"/>
    <w:rsid w:val="00E717DD"/>
    <w:rsid w:val="00EA2A6E"/>
    <w:rsid w:val="00EE6134"/>
    <w:rsid w:val="00EF27DB"/>
    <w:rsid w:val="00F61F4A"/>
    <w:rsid w:val="00F73300"/>
    <w:rsid w:val="00FA3E8A"/>
    <w:rsid w:val="00FD0503"/>
    <w:rsid w:val="00FD5D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445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C3"/>
    <w:rPr>
      <w:rFonts w:ascii="Times New Roman" w:hAnsi="Times New Roman" w:cs="Times New Roman"/>
    </w:rPr>
  </w:style>
  <w:style w:type="paragraph" w:styleId="Heading1">
    <w:name w:val="heading 1"/>
    <w:basedOn w:val="Normal"/>
    <w:link w:val="Heading1Char"/>
    <w:uiPriority w:val="9"/>
    <w:qFormat/>
    <w:rsid w:val="00CB389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A3E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C5"/>
    <w:pPr>
      <w:ind w:left="720"/>
      <w:contextualSpacing/>
    </w:pPr>
  </w:style>
  <w:style w:type="character" w:styleId="Hyperlink">
    <w:name w:val="Hyperlink"/>
    <w:basedOn w:val="DefaultParagraphFont"/>
    <w:uiPriority w:val="99"/>
    <w:unhideWhenUsed/>
    <w:rsid w:val="004142C5"/>
    <w:rPr>
      <w:color w:val="0000FF" w:themeColor="hyperlink"/>
      <w:u w:val="single"/>
    </w:rPr>
  </w:style>
  <w:style w:type="paragraph" w:customStyle="1" w:styleId="p1">
    <w:name w:val="p1"/>
    <w:basedOn w:val="Normal"/>
    <w:rsid w:val="005E18C3"/>
    <w:rPr>
      <w:rFonts w:ascii="Helvetica" w:hAnsi="Helvetica"/>
      <w:color w:val="454545"/>
      <w:sz w:val="18"/>
      <w:szCs w:val="18"/>
    </w:rPr>
  </w:style>
  <w:style w:type="character" w:customStyle="1" w:styleId="apple-tab-span">
    <w:name w:val="apple-tab-span"/>
    <w:basedOn w:val="DefaultParagraphFont"/>
    <w:rsid w:val="005E18C3"/>
  </w:style>
  <w:style w:type="character" w:customStyle="1" w:styleId="Heading1Char">
    <w:name w:val="Heading 1 Char"/>
    <w:basedOn w:val="DefaultParagraphFont"/>
    <w:link w:val="Heading1"/>
    <w:uiPriority w:val="9"/>
    <w:rsid w:val="00CB3891"/>
    <w:rPr>
      <w:rFonts w:ascii="Times New Roman" w:hAnsi="Times New Roman" w:cs="Times New Roman"/>
      <w:b/>
      <w:bCs/>
      <w:kern w:val="36"/>
      <w:sz w:val="48"/>
      <w:szCs w:val="48"/>
    </w:rPr>
  </w:style>
  <w:style w:type="character" w:customStyle="1" w:styleId="volume">
    <w:name w:val="volume"/>
    <w:basedOn w:val="DefaultParagraphFont"/>
    <w:rsid w:val="00CB3891"/>
  </w:style>
  <w:style w:type="character" w:customStyle="1" w:styleId="journalname">
    <w:name w:val="journalname"/>
    <w:basedOn w:val="DefaultParagraphFont"/>
    <w:rsid w:val="00CB3891"/>
  </w:style>
  <w:style w:type="character" w:customStyle="1" w:styleId="issue">
    <w:name w:val="issue"/>
    <w:basedOn w:val="DefaultParagraphFont"/>
    <w:rsid w:val="00CB3891"/>
  </w:style>
  <w:style w:type="character" w:customStyle="1" w:styleId="year">
    <w:name w:val="year"/>
    <w:basedOn w:val="DefaultParagraphFont"/>
    <w:rsid w:val="00CB3891"/>
  </w:style>
  <w:style w:type="character" w:customStyle="1" w:styleId="Heading2Char">
    <w:name w:val="Heading 2 Char"/>
    <w:basedOn w:val="DefaultParagraphFont"/>
    <w:link w:val="Heading2"/>
    <w:uiPriority w:val="9"/>
    <w:semiHidden/>
    <w:rsid w:val="007A3E85"/>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B2B4D"/>
    <w:rPr>
      <w:color w:val="800080" w:themeColor="followedHyperlink"/>
      <w:u w:val="single"/>
    </w:rPr>
  </w:style>
  <w:style w:type="paragraph" w:styleId="NormalWeb">
    <w:name w:val="Normal (Web)"/>
    <w:basedOn w:val="Normal"/>
    <w:uiPriority w:val="99"/>
    <w:semiHidden/>
    <w:unhideWhenUsed/>
    <w:rsid w:val="00FA3E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3318">
      <w:bodyDiv w:val="1"/>
      <w:marLeft w:val="0"/>
      <w:marRight w:val="0"/>
      <w:marTop w:val="0"/>
      <w:marBottom w:val="0"/>
      <w:divBdr>
        <w:top w:val="none" w:sz="0" w:space="0" w:color="auto"/>
        <w:left w:val="none" w:sz="0" w:space="0" w:color="auto"/>
        <w:bottom w:val="none" w:sz="0" w:space="0" w:color="auto"/>
        <w:right w:val="none" w:sz="0" w:space="0" w:color="auto"/>
      </w:divBdr>
    </w:div>
    <w:div w:id="327945385">
      <w:bodyDiv w:val="1"/>
      <w:marLeft w:val="0"/>
      <w:marRight w:val="0"/>
      <w:marTop w:val="0"/>
      <w:marBottom w:val="0"/>
      <w:divBdr>
        <w:top w:val="none" w:sz="0" w:space="0" w:color="auto"/>
        <w:left w:val="none" w:sz="0" w:space="0" w:color="auto"/>
        <w:bottom w:val="none" w:sz="0" w:space="0" w:color="auto"/>
        <w:right w:val="none" w:sz="0" w:space="0" w:color="auto"/>
      </w:divBdr>
    </w:div>
    <w:div w:id="648167443">
      <w:bodyDiv w:val="1"/>
      <w:marLeft w:val="0"/>
      <w:marRight w:val="0"/>
      <w:marTop w:val="0"/>
      <w:marBottom w:val="0"/>
      <w:divBdr>
        <w:top w:val="none" w:sz="0" w:space="0" w:color="auto"/>
        <w:left w:val="none" w:sz="0" w:space="0" w:color="auto"/>
        <w:bottom w:val="none" w:sz="0" w:space="0" w:color="auto"/>
        <w:right w:val="none" w:sz="0" w:space="0" w:color="auto"/>
      </w:divBdr>
    </w:div>
    <w:div w:id="1192107674">
      <w:bodyDiv w:val="1"/>
      <w:marLeft w:val="0"/>
      <w:marRight w:val="0"/>
      <w:marTop w:val="0"/>
      <w:marBottom w:val="0"/>
      <w:divBdr>
        <w:top w:val="none" w:sz="0" w:space="0" w:color="auto"/>
        <w:left w:val="none" w:sz="0" w:space="0" w:color="auto"/>
        <w:bottom w:val="none" w:sz="0" w:space="0" w:color="auto"/>
        <w:right w:val="none" w:sz="0" w:space="0" w:color="auto"/>
      </w:divBdr>
    </w:div>
    <w:div w:id="1489593956">
      <w:bodyDiv w:val="1"/>
      <w:marLeft w:val="0"/>
      <w:marRight w:val="0"/>
      <w:marTop w:val="0"/>
      <w:marBottom w:val="0"/>
      <w:divBdr>
        <w:top w:val="none" w:sz="0" w:space="0" w:color="auto"/>
        <w:left w:val="none" w:sz="0" w:space="0" w:color="auto"/>
        <w:bottom w:val="none" w:sz="0" w:space="0" w:color="auto"/>
        <w:right w:val="none" w:sz="0" w:space="0" w:color="auto"/>
      </w:divBdr>
      <w:divsChild>
        <w:div w:id="1221289883">
          <w:marLeft w:val="0"/>
          <w:marRight w:val="0"/>
          <w:marTop w:val="0"/>
          <w:marBottom w:val="0"/>
          <w:divBdr>
            <w:top w:val="none" w:sz="0" w:space="0" w:color="auto"/>
            <w:left w:val="none" w:sz="0" w:space="0" w:color="auto"/>
            <w:bottom w:val="none" w:sz="0" w:space="0" w:color="auto"/>
            <w:right w:val="none" w:sz="0" w:space="0" w:color="auto"/>
          </w:divBdr>
          <w:divsChild>
            <w:div w:id="79452081">
              <w:marLeft w:val="0"/>
              <w:marRight w:val="0"/>
              <w:marTop w:val="0"/>
              <w:marBottom w:val="0"/>
              <w:divBdr>
                <w:top w:val="none" w:sz="0" w:space="0" w:color="auto"/>
                <w:left w:val="none" w:sz="0" w:space="0" w:color="auto"/>
                <w:bottom w:val="none" w:sz="0" w:space="0" w:color="auto"/>
                <w:right w:val="none" w:sz="0" w:space="0" w:color="auto"/>
              </w:divBdr>
              <w:divsChild>
                <w:div w:id="1663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2110">
      <w:bodyDiv w:val="1"/>
      <w:marLeft w:val="0"/>
      <w:marRight w:val="0"/>
      <w:marTop w:val="0"/>
      <w:marBottom w:val="0"/>
      <w:divBdr>
        <w:top w:val="none" w:sz="0" w:space="0" w:color="auto"/>
        <w:left w:val="none" w:sz="0" w:space="0" w:color="auto"/>
        <w:bottom w:val="none" w:sz="0" w:space="0" w:color="auto"/>
        <w:right w:val="none" w:sz="0" w:space="0" w:color="auto"/>
      </w:divBdr>
    </w:div>
    <w:div w:id="1979609805">
      <w:bodyDiv w:val="1"/>
      <w:marLeft w:val="0"/>
      <w:marRight w:val="0"/>
      <w:marTop w:val="0"/>
      <w:marBottom w:val="0"/>
      <w:divBdr>
        <w:top w:val="none" w:sz="0" w:space="0" w:color="auto"/>
        <w:left w:val="none" w:sz="0" w:space="0" w:color="auto"/>
        <w:bottom w:val="none" w:sz="0" w:space="0" w:color="auto"/>
        <w:right w:val="none" w:sz="0" w:space="0" w:color="auto"/>
      </w:divBdr>
    </w:div>
    <w:div w:id="20144081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errorismanalysts.com/pt/index.php/pot/article/view/128/html" TargetMode="External"/><Relationship Id="rId12" Type="http://schemas.openxmlformats.org/officeDocument/2006/relationships/hyperlink" Target="https://www.ffi.no/no/Forskningen/Avdeling-Analyse/Terra/Publikasjoner/Documents/Stenersen-Bomb-making-for-beginners.pdf" TargetMode="External"/><Relationship Id="rId13" Type="http://schemas.openxmlformats.org/officeDocument/2006/relationships/hyperlink" Target="http://www.tandfonline.com/doi/full/10.1080/09546550701606564"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enna.jordan@inta.gatech.edu" TargetMode="External"/><Relationship Id="rId6" Type="http://schemas.openxmlformats.org/officeDocument/2006/relationships/hyperlink" Target="http://www.honor.gatech.edu/plugins/content/index.php?id=9" TargetMode="External"/><Relationship Id="rId7" Type="http://schemas.openxmlformats.org/officeDocument/2006/relationships/hyperlink" Target="http://www.honor.gatech.edu" TargetMode="External"/><Relationship Id="rId8" Type="http://schemas.openxmlformats.org/officeDocument/2006/relationships/hyperlink" Target="http://www.krueger.princeton.edu/terrorism2.pdf" TargetMode="External"/><Relationship Id="rId9" Type="http://schemas.openxmlformats.org/officeDocument/2006/relationships/hyperlink" Target="https://rusi.org/sites/default/files/201512_clat_literature_review_0.pdf" TargetMode="External"/><Relationship Id="rId10" Type="http://schemas.openxmlformats.org/officeDocument/2006/relationships/hyperlink" Target="https://www.youtube.com/watch?v=KOTyVBhp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2323</Words>
  <Characters>13244</Characters>
  <Application>Microsoft Macintosh Word</Application>
  <DocSecurity>0</DocSecurity>
  <Lines>110</Lines>
  <Paragraphs>31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***Note: Syllabus subject to change****</vt:lpstr>
      <vt:lpstr/>
      <vt:lpstr>August 21: Introduction </vt:lpstr>
      <vt:lpstr>August 23: What is Terrorism?</vt:lpstr>
      <vt:lpstr/>
      <vt:lpstr>August 25: no class – INTA faculty retreat</vt:lpstr>
      <vt:lpstr/>
      <vt:lpstr>Week 2</vt:lpstr>
      <vt:lpstr>August 28: Historical Context</vt:lpstr>
      <vt:lpstr/>
      <vt:lpstr/>
      <vt:lpstr>August 30: Strategic Explanations</vt:lpstr>
      <vt:lpstr>September 1: Strategic Explanations</vt:lpstr>
      <vt:lpstr/>
      <vt:lpstr>Week 3</vt:lpstr>
      <vt:lpstr>September 4: Labor Day – no class</vt:lpstr>
      <vt:lpstr>September 6: Psychological Theories</vt:lpstr>
      <vt:lpstr>Jerrold Post, “Terrorist Pyscho-logic: Terrorist behavior as a product of psycho</vt:lpstr>
      <vt:lpstr/>
      <vt:lpstr>Week 4 </vt:lpstr>
      <vt:lpstr/>
      <vt:lpstr>September 13: Structural Explanations</vt:lpstr>
      <vt:lpstr/>
      <vt:lpstr/>
      <vt:lpstr/>
      <vt:lpstr/>
      <vt:lpstr>September 15: Religion  </vt:lpstr>
      <vt:lpstr>Week 5  </vt:lpstr>
      <vt:lpstr/>
      <vt:lpstr>September 18: Religion  </vt:lpstr>
      <vt:lpstr/>
      <vt:lpstr>September 20: Terrorism and Democracy</vt:lpstr>
      <vt:lpstr/>
      <vt:lpstr>Week 6</vt:lpstr>
      <vt:lpstr/>
      <vt:lpstr>September 25: Terrorist Networks</vt:lpstr>
      <vt:lpstr/>
      <vt:lpstr>September 27: Terrorist Networks</vt:lpstr>
      <vt:lpstr>Jeffrey Kaplan , Heléne Lööw , Leena Malkki Introduction to the Special Issue on</vt:lpstr>
      <vt:lpstr>Byman, Al-Qaeda, The Islamic State, and the Global Jihadist Movement, 57-60</vt:lpstr>
      <vt:lpstr>Week 7</vt:lpstr>
      <vt:lpstr/>
      <vt:lpstr/>
      <vt:lpstr>October 2 &amp; 4: Suicide Terrorism</vt:lpstr>
      <vt:lpstr>October 6: Foreign Fighters</vt:lpstr>
      <vt:lpstr/>
      <vt:lpstr/>
      <vt:lpstr>Week 8  </vt:lpstr>
      <vt:lpstr>October 9: No class – fall break</vt:lpstr>
      <vt:lpstr/>
      <vt:lpstr>October 11: Terrorism and WMD</vt:lpstr>
      <vt:lpstr>October 13: MIDTERM</vt:lpstr>
      <vt:lpstr>Week 9</vt:lpstr>
      <vt:lpstr/>
      <vt:lpstr>October 16:  Target Selection</vt:lpstr>
      <vt:lpstr/>
      <vt:lpstr/>
      <vt:lpstr>October 18: Counterterrorism</vt:lpstr>
      <vt:lpstr/>
      <vt:lpstr/>
      <vt:lpstr>October 20: Counterterrorism </vt:lpstr>
      <vt:lpstr/>
      <vt:lpstr>Week 10</vt:lpstr>
      <vt:lpstr/>
      <vt:lpstr>October 27: Drones</vt:lpstr>
      <vt:lpstr/>
      <vt:lpstr/>
      <vt:lpstr>Week 11</vt:lpstr>
      <vt:lpstr/>
      <vt:lpstr>October 30 – November 3</vt:lpstr>
      <vt:lpstr/>
      <vt:lpstr>Byman Book</vt:lpstr>
      <vt:lpstr/>
      <vt:lpstr>Week 12</vt:lpstr>
      <vt:lpstr>November 6: Women and Children</vt:lpstr>
      <vt:lpstr/>
      <vt:lpstr>November 8:  movie</vt:lpstr>
      <vt:lpstr/>
      <vt:lpstr>November 10:  movie</vt:lpstr>
      <vt:lpstr/>
      <vt:lpstr/>
      <vt:lpstr>Week 13</vt:lpstr>
      <vt:lpstr>November 13 – 17</vt:lpstr>
      <vt:lpstr/>
      <vt:lpstr>ISIS – McCants Book</vt:lpstr>
      <vt:lpstr/>
      <vt:lpstr/>
      <vt:lpstr/>
      <vt:lpstr/>
      <vt:lpstr/>
      <vt:lpstr>Week 14</vt:lpstr>
      <vt:lpstr/>
      <vt:lpstr>November 20:  Non-Violent Protest</vt:lpstr>
      <vt:lpstr/>
      <vt:lpstr>November 22 and 24:  Thanksgiving – no class</vt:lpstr>
      <vt:lpstr/>
      <vt:lpstr>Week 15: </vt:lpstr>
      <vt:lpstr/>
      <vt:lpstr>November 27: Terrorism and the Media</vt:lpstr>
    </vt:vector>
  </TitlesOfParts>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Jordan</dc:creator>
  <cp:keywords/>
  <dc:description/>
  <cp:lastModifiedBy>Microsoft Office User</cp:lastModifiedBy>
  <cp:revision>23</cp:revision>
  <dcterms:created xsi:type="dcterms:W3CDTF">2017-07-06T12:25:00Z</dcterms:created>
  <dcterms:modified xsi:type="dcterms:W3CDTF">2017-08-24T17:15:00Z</dcterms:modified>
</cp:coreProperties>
</file>