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63FE7" w14:textId="1F760C6C" w:rsidR="00D64EB1" w:rsidRPr="00E51B96" w:rsidRDefault="00C703B0" w:rsidP="00CF1263">
      <w:pPr>
        <w:spacing w:after="120"/>
        <w:jc w:val="both"/>
        <w:rPr>
          <w:b/>
          <w:sz w:val="22"/>
          <w:szCs w:val="22"/>
        </w:rPr>
      </w:pPr>
      <w:r w:rsidRPr="00E51B96">
        <w:rPr>
          <w:b/>
          <w:sz w:val="22"/>
          <w:szCs w:val="22"/>
        </w:rPr>
        <w:t>INTA 4742</w:t>
      </w:r>
      <w:r w:rsidR="00D64EB1" w:rsidRPr="00E51B96">
        <w:rPr>
          <w:b/>
          <w:sz w:val="22"/>
          <w:szCs w:val="22"/>
        </w:rPr>
        <w:t>, 6742, C</w:t>
      </w:r>
      <w:r w:rsidR="002E26C2" w:rsidRPr="00E51B96">
        <w:rPr>
          <w:b/>
          <w:sz w:val="22"/>
          <w:szCs w:val="22"/>
        </w:rPr>
        <w:t>X4232</w:t>
      </w:r>
      <w:r w:rsidR="00D64EB1" w:rsidRPr="00E51B96">
        <w:rPr>
          <w:b/>
          <w:sz w:val="22"/>
          <w:szCs w:val="22"/>
        </w:rPr>
        <w:t>, CSE 6742</w:t>
      </w:r>
      <w:r w:rsidR="0048727F" w:rsidRPr="00E51B96">
        <w:rPr>
          <w:b/>
          <w:sz w:val="22"/>
          <w:szCs w:val="22"/>
        </w:rPr>
        <w:t xml:space="preserve">.  Spring </w:t>
      </w:r>
      <w:r w:rsidR="003C20B3" w:rsidRPr="00E51B96">
        <w:rPr>
          <w:b/>
          <w:sz w:val="22"/>
          <w:szCs w:val="22"/>
        </w:rPr>
        <w:t>2018</w:t>
      </w:r>
    </w:p>
    <w:p w14:paraId="749E54E9" w14:textId="78209457" w:rsidR="00CF1263" w:rsidRPr="00E51B96" w:rsidRDefault="00D64EB1" w:rsidP="00CF1263">
      <w:pPr>
        <w:spacing w:after="120"/>
        <w:jc w:val="both"/>
        <w:rPr>
          <w:b/>
          <w:sz w:val="22"/>
          <w:szCs w:val="22"/>
        </w:rPr>
      </w:pPr>
      <w:r w:rsidRPr="00E51B96">
        <w:rPr>
          <w:b/>
          <w:sz w:val="22"/>
          <w:szCs w:val="22"/>
        </w:rPr>
        <w:t xml:space="preserve">MODELING, </w:t>
      </w:r>
      <w:r w:rsidR="00E606B3" w:rsidRPr="00E51B96">
        <w:rPr>
          <w:b/>
          <w:sz w:val="22"/>
          <w:szCs w:val="22"/>
        </w:rPr>
        <w:t>SIMULATION, AND MILITARY GAMING</w:t>
      </w:r>
      <w:r w:rsidRPr="00E51B96">
        <w:rPr>
          <w:b/>
          <w:sz w:val="22"/>
          <w:szCs w:val="22"/>
        </w:rPr>
        <w:t xml:space="preserve">  </w:t>
      </w:r>
    </w:p>
    <w:p w14:paraId="21EA6A30" w14:textId="6C1C06B3" w:rsidR="008E0FC3" w:rsidRPr="00E51B96" w:rsidRDefault="00CF1263" w:rsidP="00CF1263">
      <w:pPr>
        <w:spacing w:after="120"/>
        <w:jc w:val="both"/>
        <w:rPr>
          <w:b/>
          <w:sz w:val="22"/>
          <w:szCs w:val="22"/>
        </w:rPr>
      </w:pPr>
      <w:r w:rsidRPr="00E51B96">
        <w:rPr>
          <w:b/>
          <w:sz w:val="22"/>
          <w:szCs w:val="22"/>
        </w:rPr>
        <w:t>Prof.</w:t>
      </w:r>
      <w:r w:rsidR="00D07AB7" w:rsidRPr="00E51B96">
        <w:rPr>
          <w:b/>
          <w:sz w:val="22"/>
          <w:szCs w:val="22"/>
        </w:rPr>
        <w:t xml:space="preserve"> </w:t>
      </w:r>
      <w:r w:rsidR="008E0FC3" w:rsidRPr="00E51B96">
        <w:rPr>
          <w:b/>
          <w:sz w:val="22"/>
          <w:szCs w:val="22"/>
        </w:rPr>
        <w:t>Mariel Borowitz</w:t>
      </w:r>
      <w:r w:rsidR="00D07AB7" w:rsidRPr="00E51B96">
        <w:rPr>
          <w:b/>
          <w:sz w:val="22"/>
          <w:szCs w:val="22"/>
        </w:rPr>
        <w:t>, Prof. Michael D. Salomone</w:t>
      </w:r>
    </w:p>
    <w:p w14:paraId="792C603C" w14:textId="06D1D6D7" w:rsidR="00D64EB1" w:rsidRPr="00E51B96" w:rsidRDefault="00CF1263" w:rsidP="00CF1263">
      <w:pPr>
        <w:spacing w:after="120"/>
        <w:jc w:val="both"/>
        <w:rPr>
          <w:b/>
          <w:sz w:val="22"/>
          <w:szCs w:val="22"/>
        </w:rPr>
      </w:pPr>
      <w:r w:rsidRPr="00E51B96">
        <w:rPr>
          <w:b/>
          <w:sz w:val="22"/>
          <w:szCs w:val="22"/>
        </w:rPr>
        <w:t>Guest P</w:t>
      </w:r>
      <w:r w:rsidR="002E3936">
        <w:rPr>
          <w:b/>
          <w:sz w:val="22"/>
          <w:szCs w:val="22"/>
        </w:rPr>
        <w:t xml:space="preserve">articipant:  </w:t>
      </w:r>
      <w:r w:rsidR="008E0FC3" w:rsidRPr="00E51B96">
        <w:rPr>
          <w:b/>
          <w:sz w:val="22"/>
          <w:szCs w:val="22"/>
        </w:rPr>
        <w:t>Prof</w:t>
      </w:r>
      <w:r w:rsidRPr="00E51B96">
        <w:rPr>
          <w:b/>
          <w:sz w:val="22"/>
          <w:szCs w:val="22"/>
        </w:rPr>
        <w:t>. Thom McLean</w:t>
      </w:r>
    </w:p>
    <w:p w14:paraId="5AB1DE69" w14:textId="00799C9D" w:rsidR="008E0FC3" w:rsidRPr="00E51B96" w:rsidRDefault="002E3936" w:rsidP="00CF1263">
      <w:pPr>
        <w:spacing w:after="120"/>
        <w:jc w:val="both"/>
        <w:rPr>
          <w:b/>
          <w:sz w:val="22"/>
          <w:szCs w:val="22"/>
        </w:rPr>
      </w:pPr>
      <w:r>
        <w:rPr>
          <w:b/>
          <w:sz w:val="22"/>
          <w:szCs w:val="22"/>
        </w:rPr>
        <w:t xml:space="preserve">TA:  Quintin </w:t>
      </w:r>
      <w:proofErr w:type="spellStart"/>
      <w:r>
        <w:rPr>
          <w:b/>
          <w:sz w:val="22"/>
          <w:szCs w:val="22"/>
        </w:rPr>
        <w:t>Gaddy</w:t>
      </w:r>
      <w:proofErr w:type="spellEnd"/>
    </w:p>
    <w:p w14:paraId="65DD0E0E" w14:textId="77777777" w:rsidR="003968D1" w:rsidRPr="00E51B96" w:rsidRDefault="003968D1" w:rsidP="00CF1263">
      <w:pPr>
        <w:spacing w:after="120"/>
        <w:jc w:val="both"/>
        <w:rPr>
          <w:b/>
          <w:sz w:val="22"/>
          <w:szCs w:val="22"/>
        </w:rPr>
      </w:pPr>
    </w:p>
    <w:p w14:paraId="49A3A46C" w14:textId="77777777" w:rsidR="003968D1" w:rsidRPr="00E51B96" w:rsidRDefault="003968D1" w:rsidP="003968D1">
      <w:pPr>
        <w:widowControl w:val="0"/>
        <w:autoSpaceDE w:val="0"/>
        <w:autoSpaceDN w:val="0"/>
        <w:adjustRightInd w:val="0"/>
        <w:rPr>
          <w:sz w:val="22"/>
          <w:szCs w:val="22"/>
        </w:rPr>
      </w:pPr>
      <w:r w:rsidRPr="00E51B96">
        <w:rPr>
          <w:sz w:val="22"/>
          <w:szCs w:val="22"/>
        </w:rPr>
        <w:t>3.0 Credits</w:t>
      </w:r>
    </w:p>
    <w:p w14:paraId="25E79AAD" w14:textId="62634466" w:rsidR="003968D1" w:rsidRPr="00E51B96" w:rsidRDefault="003968D1" w:rsidP="003968D1">
      <w:pPr>
        <w:widowControl w:val="0"/>
        <w:autoSpaceDE w:val="0"/>
        <w:autoSpaceDN w:val="0"/>
        <w:adjustRightInd w:val="0"/>
        <w:rPr>
          <w:sz w:val="22"/>
          <w:szCs w:val="22"/>
        </w:rPr>
      </w:pPr>
      <w:r w:rsidRPr="00E51B96">
        <w:rPr>
          <w:sz w:val="22"/>
          <w:szCs w:val="22"/>
        </w:rPr>
        <w:t>Spring 2018</w:t>
      </w:r>
      <w:r w:rsidRPr="00E51B96">
        <w:rPr>
          <w:rFonts w:ascii="MS Mincho" w:eastAsia="MS Mincho" w:hAnsi="MS Mincho" w:cs="MS Mincho"/>
          <w:sz w:val="22"/>
          <w:szCs w:val="22"/>
        </w:rPr>
        <w:t> </w:t>
      </w:r>
    </w:p>
    <w:p w14:paraId="4125B7B6" w14:textId="176FD73B" w:rsidR="003968D1" w:rsidRPr="00E51B96" w:rsidRDefault="003968D1" w:rsidP="003968D1">
      <w:pPr>
        <w:widowControl w:val="0"/>
        <w:autoSpaceDE w:val="0"/>
        <w:autoSpaceDN w:val="0"/>
        <w:adjustRightInd w:val="0"/>
        <w:rPr>
          <w:sz w:val="22"/>
          <w:szCs w:val="22"/>
        </w:rPr>
      </w:pPr>
      <w:r w:rsidRPr="00E51B96">
        <w:rPr>
          <w:sz w:val="22"/>
          <w:szCs w:val="22"/>
        </w:rPr>
        <w:t>Wednesday 3</w:t>
      </w:r>
      <w:r w:rsidR="00180423" w:rsidRPr="00E51B96">
        <w:rPr>
          <w:sz w:val="22"/>
          <w:szCs w:val="22"/>
        </w:rPr>
        <w:t>:00pm-5:4</w:t>
      </w:r>
      <w:r w:rsidRPr="00E51B96">
        <w:rPr>
          <w:sz w:val="22"/>
          <w:szCs w:val="22"/>
        </w:rPr>
        <w:t>5pm</w:t>
      </w:r>
    </w:p>
    <w:p w14:paraId="5F05AB4A" w14:textId="074B9ED6" w:rsidR="003968D1" w:rsidRPr="00E51B96" w:rsidRDefault="00180423" w:rsidP="003968D1">
      <w:pPr>
        <w:widowControl w:val="0"/>
        <w:autoSpaceDE w:val="0"/>
        <w:autoSpaceDN w:val="0"/>
        <w:adjustRightInd w:val="0"/>
        <w:rPr>
          <w:sz w:val="22"/>
          <w:szCs w:val="22"/>
        </w:rPr>
      </w:pPr>
      <w:r w:rsidRPr="00E51B96">
        <w:rPr>
          <w:sz w:val="22"/>
          <w:szCs w:val="22"/>
        </w:rPr>
        <w:t xml:space="preserve">Habersham </w:t>
      </w:r>
      <w:r w:rsidR="003968D1" w:rsidRPr="00E51B96">
        <w:rPr>
          <w:sz w:val="22"/>
          <w:szCs w:val="22"/>
        </w:rPr>
        <w:t>G-</w:t>
      </w:r>
      <w:r w:rsidRPr="00E51B96">
        <w:rPr>
          <w:sz w:val="22"/>
          <w:szCs w:val="22"/>
        </w:rPr>
        <w:t>17</w:t>
      </w:r>
    </w:p>
    <w:p w14:paraId="6C71179C" w14:textId="77777777" w:rsidR="003968D1" w:rsidRPr="00E51B96" w:rsidRDefault="003968D1" w:rsidP="00CF1263">
      <w:pPr>
        <w:spacing w:after="120"/>
        <w:jc w:val="both"/>
        <w:rPr>
          <w:b/>
          <w:sz w:val="22"/>
          <w:szCs w:val="22"/>
        </w:rPr>
      </w:pPr>
    </w:p>
    <w:p w14:paraId="38D221A6" w14:textId="7B192991" w:rsidR="00D64EB1" w:rsidRPr="00E51B96" w:rsidRDefault="00D64EB1" w:rsidP="00CF1263">
      <w:pPr>
        <w:jc w:val="both"/>
        <w:outlineLvl w:val="0"/>
        <w:rPr>
          <w:b/>
          <w:i/>
          <w:sz w:val="22"/>
          <w:szCs w:val="22"/>
        </w:rPr>
      </w:pPr>
      <w:r w:rsidRPr="00E51B96">
        <w:rPr>
          <w:b/>
          <w:i/>
          <w:sz w:val="22"/>
          <w:szCs w:val="22"/>
        </w:rPr>
        <w:t>Overview</w:t>
      </w:r>
    </w:p>
    <w:p w14:paraId="0F5C97DD" w14:textId="77777777" w:rsidR="00180423" w:rsidRPr="00E51B96" w:rsidRDefault="00180423" w:rsidP="00CF1263">
      <w:pPr>
        <w:jc w:val="both"/>
        <w:outlineLvl w:val="0"/>
        <w:rPr>
          <w:b/>
          <w:i/>
          <w:sz w:val="22"/>
          <w:szCs w:val="22"/>
        </w:rPr>
      </w:pPr>
    </w:p>
    <w:p w14:paraId="7061B62B" w14:textId="77777777" w:rsidR="00D64EB1" w:rsidRPr="00E51B96" w:rsidRDefault="00D64EB1" w:rsidP="00CF1263">
      <w:pPr>
        <w:jc w:val="both"/>
        <w:rPr>
          <w:sz w:val="22"/>
          <w:szCs w:val="22"/>
        </w:rPr>
      </w:pPr>
      <w:r w:rsidRPr="00E51B96">
        <w:rPr>
          <w:sz w:val="22"/>
          <w:szCs w:val="22"/>
        </w:rPr>
        <w:t>Computer modeling and simulation offers a unique perspective on events because of the ability to hold some variables constant and change others, and run a scenario repeatedly searching for underlying themes.  This facilitates an understanding of the cumulative impact of seemingly minor events on grand outcomes.  Computer simulation has been used as an analytical tool in the natural sciences, business, commerce, government and to a lesser extent politics.</w:t>
      </w:r>
    </w:p>
    <w:p w14:paraId="6F9679CB" w14:textId="77777777" w:rsidR="00D64EB1" w:rsidRPr="00E51B96" w:rsidRDefault="00D64EB1" w:rsidP="00CF1263">
      <w:pPr>
        <w:jc w:val="both"/>
        <w:rPr>
          <w:sz w:val="22"/>
          <w:szCs w:val="22"/>
        </w:rPr>
      </w:pPr>
    </w:p>
    <w:p w14:paraId="7ACB496B" w14:textId="7789FE9F" w:rsidR="00D64EB1" w:rsidRDefault="00D64EB1" w:rsidP="00CF1263">
      <w:pPr>
        <w:jc w:val="both"/>
        <w:rPr>
          <w:sz w:val="22"/>
          <w:szCs w:val="22"/>
        </w:rPr>
      </w:pPr>
      <w:r w:rsidRPr="00E51B96">
        <w:rPr>
          <w:sz w:val="22"/>
          <w:szCs w:val="22"/>
        </w:rPr>
        <w:t>This course focuses on the creation and application of computer simulations to model strategic international events concerning warfare.  The course is intended to bring together computing and international affairs students with the objective of developing the ability to both create wargame simulations and use them to analyze strategic events.  The course is project-based, requiring computing and international affairs students to work together in multidisciplinary teams to analyze specific questions utilizing computer-based modeling and simulation tools</w:t>
      </w:r>
      <w:r w:rsidR="0044142C">
        <w:rPr>
          <w:sz w:val="22"/>
          <w:szCs w:val="22"/>
        </w:rPr>
        <w:t xml:space="preserve"> (largely, but not exclusively “</w:t>
      </w:r>
      <w:proofErr w:type="spellStart"/>
      <w:r w:rsidR="0044142C">
        <w:rPr>
          <w:sz w:val="22"/>
          <w:szCs w:val="22"/>
        </w:rPr>
        <w:t>NetLogo</w:t>
      </w:r>
      <w:proofErr w:type="spellEnd"/>
      <w:r w:rsidR="0044142C">
        <w:rPr>
          <w:sz w:val="22"/>
          <w:szCs w:val="22"/>
        </w:rPr>
        <w:t>”)</w:t>
      </w:r>
      <w:r w:rsidRPr="00E51B96">
        <w:rPr>
          <w:sz w:val="22"/>
          <w:szCs w:val="22"/>
        </w:rPr>
        <w:t>.  The students will collaboratively define and evaluate specific question</w:t>
      </w:r>
      <w:r w:rsidR="002E26C2" w:rsidRPr="00E51B96">
        <w:rPr>
          <w:sz w:val="22"/>
          <w:szCs w:val="22"/>
        </w:rPr>
        <w:t>s</w:t>
      </w:r>
      <w:r w:rsidRPr="00E51B96">
        <w:rPr>
          <w:sz w:val="22"/>
          <w:szCs w:val="22"/>
        </w:rPr>
        <w:t xml:space="preserve"> in international events, formulate hypothesis concerning the resolution of these questions, develop modeling and simulation software to aid in an analysis, and apply the tools to test hypotheses and formulate conclusions from this investigation.</w:t>
      </w:r>
    </w:p>
    <w:p w14:paraId="72C513A1" w14:textId="77777777" w:rsidR="00E51B96" w:rsidRDefault="00E51B96" w:rsidP="00CF1263">
      <w:pPr>
        <w:jc w:val="both"/>
        <w:rPr>
          <w:sz w:val="22"/>
          <w:szCs w:val="22"/>
        </w:rPr>
      </w:pPr>
    </w:p>
    <w:p w14:paraId="0D8EF603" w14:textId="03FA0DAE" w:rsidR="00E51B96" w:rsidRPr="00E51B96" w:rsidRDefault="00E51B96" w:rsidP="00E51B96">
      <w:pPr>
        <w:jc w:val="both"/>
        <w:rPr>
          <w:sz w:val="22"/>
          <w:szCs w:val="22"/>
        </w:rPr>
      </w:pPr>
      <w:r w:rsidRPr="00E51B96">
        <w:rPr>
          <w:sz w:val="22"/>
          <w:szCs w:val="22"/>
        </w:rPr>
        <w:t xml:space="preserve">The learning objectives will be accomplished in the context of a specific wargame scenario.  For example, </w:t>
      </w:r>
      <w:r w:rsidR="0044142C">
        <w:rPr>
          <w:sz w:val="22"/>
          <w:szCs w:val="22"/>
        </w:rPr>
        <w:t>a team interested in</w:t>
      </w:r>
      <w:r w:rsidRPr="00E51B96">
        <w:rPr>
          <w:sz w:val="22"/>
          <w:szCs w:val="22"/>
        </w:rPr>
        <w:t xml:space="preserve"> World War I might focus on the German Schlieffen Plan.  This was Germany's plan for the invasion of France through </w:t>
      </w:r>
      <w:proofErr w:type="spellStart"/>
      <w:r w:rsidRPr="00E51B96">
        <w:rPr>
          <w:sz w:val="22"/>
          <w:szCs w:val="22"/>
        </w:rPr>
        <w:t>Belguim</w:t>
      </w:r>
      <w:proofErr w:type="spellEnd"/>
      <w:r w:rsidRPr="00E51B96">
        <w:rPr>
          <w:sz w:val="22"/>
          <w:szCs w:val="22"/>
        </w:rPr>
        <w:t xml:space="preserve"> and Luxembourg in 1914, at the beginning of the Great War, that subsequently was halted at the First Battle of the Marne, six weeks after the war began.  There has been 100 years of debate over the reasons that the plan failed, and this debate continues among scholars today.  Through computer simulation the </w:t>
      </w:r>
      <w:r w:rsidR="0044142C">
        <w:rPr>
          <w:sz w:val="22"/>
          <w:szCs w:val="22"/>
        </w:rPr>
        <w:t>group</w:t>
      </w:r>
      <w:r w:rsidRPr="00E51B96">
        <w:rPr>
          <w:sz w:val="22"/>
          <w:szCs w:val="22"/>
        </w:rPr>
        <w:t xml:space="preserve"> would replicate the plan</w:t>
      </w:r>
      <w:r w:rsidR="0044142C">
        <w:rPr>
          <w:sz w:val="22"/>
          <w:szCs w:val="22"/>
        </w:rPr>
        <w:t xml:space="preserve"> (or some portion of the plan)</w:t>
      </w:r>
      <w:r w:rsidRPr="00E51B96">
        <w:rPr>
          <w:sz w:val="22"/>
          <w:szCs w:val="22"/>
        </w:rPr>
        <w:t xml:space="preserve"> and test </w:t>
      </w:r>
      <w:r w:rsidR="0044142C">
        <w:rPr>
          <w:sz w:val="22"/>
          <w:szCs w:val="22"/>
        </w:rPr>
        <w:t>a particular explanation</w:t>
      </w:r>
      <w:r w:rsidRPr="00E51B96">
        <w:rPr>
          <w:sz w:val="22"/>
          <w:szCs w:val="22"/>
        </w:rPr>
        <w:t xml:space="preserve"> given for the plan's failure.  By manipulating the changes made by the German General Staff between 1905 when the plan was completed, and 1914 when it was empl</w:t>
      </w:r>
      <w:r w:rsidR="0044142C">
        <w:rPr>
          <w:sz w:val="22"/>
          <w:szCs w:val="22"/>
        </w:rPr>
        <w:t>oyed, the group would provide insight into</w:t>
      </w:r>
      <w:r w:rsidRPr="00E51B96">
        <w:rPr>
          <w:sz w:val="22"/>
          <w:szCs w:val="22"/>
        </w:rPr>
        <w:t xml:space="preserve"> why the plan failed.  Alternatively, student teams could analyze battles from antiquity, the gunpowder age, or the 20</w:t>
      </w:r>
      <w:r w:rsidRPr="00E51B96">
        <w:rPr>
          <w:sz w:val="22"/>
          <w:szCs w:val="22"/>
          <w:vertAlign w:val="superscript"/>
        </w:rPr>
        <w:t>th</w:t>
      </w:r>
      <w:r w:rsidRPr="00E51B96">
        <w:rPr>
          <w:sz w:val="22"/>
          <w:szCs w:val="22"/>
        </w:rPr>
        <w:t xml:space="preserve"> Century. It may also include potential future scenarios, such as the use of anti-satellite weapons in future conflict. Simulations from previous classes included Gaugamela (Alexander the Great vs Darius), Zama (Scipio vs Hannibal), Cannae (Hannibal vs Roman Legions), Bunker Hill, Gettysburg, Tarawa, and the US Marines’ retreat from the </w:t>
      </w:r>
      <w:proofErr w:type="spellStart"/>
      <w:r w:rsidRPr="00E51B96">
        <w:rPr>
          <w:sz w:val="22"/>
          <w:szCs w:val="22"/>
        </w:rPr>
        <w:t>Chosin</w:t>
      </w:r>
      <w:proofErr w:type="spellEnd"/>
      <w:r w:rsidRPr="00E51B96">
        <w:rPr>
          <w:sz w:val="22"/>
          <w:szCs w:val="22"/>
        </w:rPr>
        <w:t xml:space="preserve"> Reservoir (Korean War).</w:t>
      </w:r>
    </w:p>
    <w:p w14:paraId="63CC84A1" w14:textId="77777777" w:rsidR="00D64EB1" w:rsidRPr="00E51B96" w:rsidRDefault="00D64EB1" w:rsidP="00CF1263">
      <w:pPr>
        <w:jc w:val="both"/>
        <w:rPr>
          <w:sz w:val="22"/>
          <w:szCs w:val="22"/>
        </w:rPr>
      </w:pPr>
    </w:p>
    <w:p w14:paraId="176B1B9A" w14:textId="77777777" w:rsidR="00F76AB9" w:rsidRDefault="00F76AB9" w:rsidP="00CF1263">
      <w:pPr>
        <w:jc w:val="both"/>
        <w:outlineLvl w:val="0"/>
        <w:rPr>
          <w:b/>
          <w:i/>
          <w:sz w:val="22"/>
          <w:szCs w:val="22"/>
        </w:rPr>
      </w:pPr>
    </w:p>
    <w:p w14:paraId="380910F2" w14:textId="77777777" w:rsidR="00D64EB1" w:rsidRPr="00E51B96" w:rsidRDefault="00D64EB1" w:rsidP="00CF1263">
      <w:pPr>
        <w:jc w:val="both"/>
        <w:outlineLvl w:val="0"/>
        <w:rPr>
          <w:i/>
          <w:sz w:val="22"/>
          <w:szCs w:val="22"/>
        </w:rPr>
      </w:pPr>
      <w:r w:rsidRPr="00E51B96">
        <w:rPr>
          <w:b/>
          <w:i/>
          <w:sz w:val="22"/>
          <w:szCs w:val="22"/>
        </w:rPr>
        <w:lastRenderedPageBreak/>
        <w:t>Learning Objectives</w:t>
      </w:r>
      <w:r w:rsidRPr="00E51B96">
        <w:rPr>
          <w:i/>
          <w:sz w:val="22"/>
          <w:szCs w:val="22"/>
        </w:rPr>
        <w:t xml:space="preserve">:   </w:t>
      </w:r>
    </w:p>
    <w:p w14:paraId="4EDBE270" w14:textId="77777777" w:rsidR="00D64EB1" w:rsidRPr="00E51B96" w:rsidRDefault="00D64EB1" w:rsidP="00CF1263">
      <w:pPr>
        <w:jc w:val="both"/>
        <w:outlineLvl w:val="0"/>
        <w:rPr>
          <w:b/>
          <w:sz w:val="22"/>
          <w:szCs w:val="22"/>
        </w:rPr>
      </w:pPr>
    </w:p>
    <w:p w14:paraId="648ACA50" w14:textId="77777777" w:rsidR="00D64EB1" w:rsidRPr="00E51B96" w:rsidRDefault="00D64EB1" w:rsidP="00CF1263">
      <w:pPr>
        <w:jc w:val="both"/>
        <w:rPr>
          <w:sz w:val="22"/>
          <w:szCs w:val="22"/>
        </w:rPr>
      </w:pPr>
      <w:r w:rsidRPr="00E51B96">
        <w:rPr>
          <w:sz w:val="22"/>
          <w:szCs w:val="22"/>
        </w:rPr>
        <w:t>The learning objectives for this course include:</w:t>
      </w:r>
    </w:p>
    <w:p w14:paraId="3B8040EB" w14:textId="77777777" w:rsidR="00D64EB1" w:rsidRPr="00E51B96" w:rsidRDefault="00D64EB1" w:rsidP="00CF1263">
      <w:pPr>
        <w:jc w:val="both"/>
        <w:rPr>
          <w:sz w:val="22"/>
          <w:szCs w:val="22"/>
        </w:rPr>
      </w:pPr>
    </w:p>
    <w:p w14:paraId="424759C1" w14:textId="77777777" w:rsidR="00D64EB1" w:rsidRPr="00E51B96" w:rsidRDefault="00D64EB1" w:rsidP="00CF1263">
      <w:pPr>
        <w:numPr>
          <w:ilvl w:val="0"/>
          <w:numId w:val="3"/>
        </w:numPr>
        <w:spacing w:after="240"/>
        <w:jc w:val="both"/>
        <w:rPr>
          <w:sz w:val="22"/>
          <w:szCs w:val="22"/>
        </w:rPr>
      </w:pPr>
      <w:r w:rsidRPr="00E51B96">
        <w:rPr>
          <w:sz w:val="22"/>
          <w:szCs w:val="22"/>
        </w:rPr>
        <w:t>Demonstrate the ability to formulate specific study questions concerning international events, and formulate hypothesis that can be tested through experimentation with computer simulation tools.</w:t>
      </w:r>
    </w:p>
    <w:p w14:paraId="464B078C" w14:textId="77777777" w:rsidR="00D64EB1" w:rsidRPr="00E51B96" w:rsidRDefault="00D64EB1" w:rsidP="00CF1263">
      <w:pPr>
        <w:numPr>
          <w:ilvl w:val="0"/>
          <w:numId w:val="3"/>
        </w:numPr>
        <w:spacing w:after="240"/>
        <w:jc w:val="both"/>
        <w:rPr>
          <w:sz w:val="22"/>
          <w:szCs w:val="22"/>
        </w:rPr>
      </w:pPr>
      <w:r w:rsidRPr="00E51B96">
        <w:rPr>
          <w:sz w:val="22"/>
          <w:szCs w:val="22"/>
        </w:rPr>
        <w:t>Develop an understanding of the capabilities and limitations of modern modeling and simulation techniques as applied to the analysis of strategic international events.</w:t>
      </w:r>
    </w:p>
    <w:p w14:paraId="476D55CF" w14:textId="77777777" w:rsidR="00D64EB1" w:rsidRPr="00E51B96" w:rsidRDefault="00D64EB1" w:rsidP="00CF1263">
      <w:pPr>
        <w:numPr>
          <w:ilvl w:val="0"/>
          <w:numId w:val="3"/>
        </w:numPr>
        <w:spacing w:after="240"/>
        <w:jc w:val="both"/>
        <w:rPr>
          <w:sz w:val="22"/>
          <w:szCs w:val="22"/>
        </w:rPr>
      </w:pPr>
      <w:r w:rsidRPr="00E51B96">
        <w:rPr>
          <w:sz w:val="22"/>
          <w:szCs w:val="22"/>
        </w:rPr>
        <w:t>Demonstrate an understanding of accepted methodologies and practices concerning the creation and use of computer simulations to study international events to derive reasoned and justifiable conclusions.</w:t>
      </w:r>
    </w:p>
    <w:p w14:paraId="4881B8C5" w14:textId="77777777" w:rsidR="00D64EB1" w:rsidRPr="00E51B96" w:rsidRDefault="00D64EB1" w:rsidP="00CF1263">
      <w:pPr>
        <w:numPr>
          <w:ilvl w:val="0"/>
          <w:numId w:val="3"/>
        </w:numPr>
        <w:spacing w:after="240"/>
        <w:jc w:val="both"/>
        <w:rPr>
          <w:sz w:val="22"/>
          <w:szCs w:val="22"/>
        </w:rPr>
      </w:pPr>
      <w:r w:rsidRPr="00E51B96">
        <w:rPr>
          <w:sz w:val="22"/>
          <w:szCs w:val="22"/>
        </w:rPr>
        <w:t>Demonstrate an understanding of the underlying models, abstractions, and software realizations used in modern wargame simulations.</w:t>
      </w:r>
    </w:p>
    <w:p w14:paraId="339A3DDA" w14:textId="77777777" w:rsidR="00D64EB1" w:rsidRPr="00E51B96" w:rsidRDefault="00D64EB1" w:rsidP="00CF1263">
      <w:pPr>
        <w:numPr>
          <w:ilvl w:val="0"/>
          <w:numId w:val="3"/>
        </w:numPr>
        <w:spacing w:after="240"/>
        <w:jc w:val="both"/>
        <w:rPr>
          <w:sz w:val="22"/>
          <w:szCs w:val="22"/>
        </w:rPr>
      </w:pPr>
      <w:r w:rsidRPr="00E51B96">
        <w:rPr>
          <w:sz w:val="22"/>
          <w:szCs w:val="22"/>
        </w:rPr>
        <w:t>Demonstrate an understanding of the basic software architecture and elements of modern wargame simulations.</w:t>
      </w:r>
    </w:p>
    <w:p w14:paraId="3F439755" w14:textId="77777777" w:rsidR="00D64EB1" w:rsidRPr="00E51B96" w:rsidRDefault="00D64EB1" w:rsidP="00CF1263">
      <w:pPr>
        <w:numPr>
          <w:ilvl w:val="0"/>
          <w:numId w:val="3"/>
        </w:numPr>
        <w:spacing w:after="240"/>
        <w:jc w:val="both"/>
        <w:rPr>
          <w:sz w:val="22"/>
          <w:szCs w:val="22"/>
        </w:rPr>
      </w:pPr>
      <w:r w:rsidRPr="00E51B96">
        <w:rPr>
          <w:sz w:val="22"/>
          <w:szCs w:val="22"/>
        </w:rPr>
        <w:t>Demonstrate the ability to communicate complex concepts to multidisciplinary teams including students from computing and international affairs backgrounds.</w:t>
      </w:r>
    </w:p>
    <w:p w14:paraId="1F116821" w14:textId="77777777" w:rsidR="00D64EB1" w:rsidRPr="00E51B96" w:rsidRDefault="00D64EB1" w:rsidP="00CF1263">
      <w:pPr>
        <w:numPr>
          <w:ilvl w:val="0"/>
          <w:numId w:val="3"/>
        </w:numPr>
        <w:spacing w:after="240"/>
        <w:jc w:val="both"/>
        <w:rPr>
          <w:sz w:val="22"/>
          <w:szCs w:val="22"/>
        </w:rPr>
      </w:pPr>
      <w:r w:rsidRPr="00E51B96">
        <w:rPr>
          <w:sz w:val="22"/>
          <w:szCs w:val="22"/>
        </w:rPr>
        <w:t>Demonstrate the ability to understand and incorporate concepts from a different discipline and integrate them in the development and use of wargame simulations.</w:t>
      </w:r>
    </w:p>
    <w:p w14:paraId="7FBDE451" w14:textId="2FC20323" w:rsidR="00FC19E7" w:rsidRPr="00E51B96" w:rsidRDefault="00D64EB1" w:rsidP="00CF1263">
      <w:pPr>
        <w:numPr>
          <w:ilvl w:val="0"/>
          <w:numId w:val="3"/>
        </w:numPr>
        <w:spacing w:after="240"/>
        <w:jc w:val="both"/>
        <w:rPr>
          <w:sz w:val="22"/>
          <w:szCs w:val="22"/>
        </w:rPr>
      </w:pPr>
      <w:r w:rsidRPr="00E51B96">
        <w:rPr>
          <w:sz w:val="22"/>
          <w:szCs w:val="22"/>
        </w:rPr>
        <w:t>Demonstrate the ability to collect and incorporate data from historical and other records for use in wargame simulation tools.</w:t>
      </w:r>
    </w:p>
    <w:p w14:paraId="57E1368F" w14:textId="42365259" w:rsidR="001E4851" w:rsidRPr="00E51B96" w:rsidRDefault="001E4851" w:rsidP="001E4851">
      <w:pPr>
        <w:pStyle w:val="ListParagraph"/>
        <w:numPr>
          <w:ilvl w:val="0"/>
          <w:numId w:val="3"/>
        </w:numPr>
        <w:rPr>
          <w:sz w:val="22"/>
          <w:szCs w:val="22"/>
        </w:rPr>
      </w:pPr>
      <w:r w:rsidRPr="00E51B96">
        <w:rPr>
          <w:sz w:val="22"/>
          <w:szCs w:val="22"/>
        </w:rPr>
        <w:t>Students will be proficient in basic mathematical skills and be able to formulate problems in international affairs mathematically if appropriate.  Use software, process and analyze information, quantitative and qualitative methods.</w:t>
      </w:r>
    </w:p>
    <w:p w14:paraId="3901E8DD" w14:textId="77777777" w:rsidR="001E4851" w:rsidRPr="00E51B96" w:rsidRDefault="001E4851" w:rsidP="001E4851">
      <w:pPr>
        <w:pStyle w:val="ListParagraph"/>
        <w:rPr>
          <w:sz w:val="22"/>
          <w:szCs w:val="22"/>
        </w:rPr>
      </w:pPr>
    </w:p>
    <w:p w14:paraId="61EBEEDB" w14:textId="69DFFFFC" w:rsidR="00D07AB7" w:rsidRPr="00E51B96" w:rsidRDefault="00D07AB7" w:rsidP="00D07AB7">
      <w:pPr>
        <w:jc w:val="both"/>
        <w:rPr>
          <w:b/>
          <w:i/>
          <w:sz w:val="22"/>
          <w:szCs w:val="22"/>
        </w:rPr>
      </w:pPr>
      <w:r w:rsidRPr="00E51B96">
        <w:rPr>
          <w:b/>
          <w:i/>
          <w:sz w:val="22"/>
          <w:szCs w:val="22"/>
        </w:rPr>
        <w:t>Course Text</w:t>
      </w:r>
    </w:p>
    <w:p w14:paraId="29C0844A" w14:textId="77777777" w:rsidR="00D07AB7" w:rsidRPr="00E51B96" w:rsidRDefault="00D07AB7" w:rsidP="00CF1263">
      <w:pPr>
        <w:jc w:val="both"/>
        <w:rPr>
          <w:sz w:val="22"/>
          <w:szCs w:val="22"/>
        </w:rPr>
      </w:pPr>
    </w:p>
    <w:p w14:paraId="70FC690F" w14:textId="2BB17F38" w:rsidR="00D07AB7" w:rsidRPr="00E51B96" w:rsidRDefault="004A4827" w:rsidP="00CF1263">
      <w:pPr>
        <w:jc w:val="both"/>
        <w:rPr>
          <w:sz w:val="22"/>
          <w:szCs w:val="22"/>
        </w:rPr>
      </w:pPr>
      <w:r w:rsidRPr="00E51B96">
        <w:rPr>
          <w:sz w:val="22"/>
          <w:szCs w:val="22"/>
        </w:rPr>
        <w:t xml:space="preserve">There are no required texts for this course, but readings will sometimes be assigned. These may include book chapters, journal articles, government and industry reports, and newspaper articles. These additional readings will be listed on </w:t>
      </w:r>
      <w:r w:rsidR="003968D1" w:rsidRPr="00E51B96">
        <w:rPr>
          <w:sz w:val="22"/>
          <w:szCs w:val="22"/>
        </w:rPr>
        <w:t>the course website</w:t>
      </w:r>
      <w:r w:rsidRPr="00E51B96">
        <w:rPr>
          <w:sz w:val="22"/>
          <w:szCs w:val="22"/>
        </w:rPr>
        <w:t xml:space="preserve"> at least one week in advance of the class for which they should be read, and</w:t>
      </w:r>
      <w:r w:rsidR="003968D1" w:rsidRPr="00E51B96">
        <w:rPr>
          <w:sz w:val="22"/>
          <w:szCs w:val="22"/>
        </w:rPr>
        <w:t>/ or</w:t>
      </w:r>
      <w:r w:rsidRPr="00E51B96">
        <w:rPr>
          <w:sz w:val="22"/>
          <w:szCs w:val="22"/>
        </w:rPr>
        <w:t xml:space="preserve"> can be found online through the Georgia Tech library.</w:t>
      </w:r>
    </w:p>
    <w:p w14:paraId="599FC8EC" w14:textId="77777777" w:rsidR="00D07AB7" w:rsidRPr="00E51B96" w:rsidRDefault="00D07AB7" w:rsidP="00CF1263">
      <w:pPr>
        <w:jc w:val="both"/>
        <w:rPr>
          <w:b/>
          <w:i/>
          <w:sz w:val="22"/>
          <w:szCs w:val="22"/>
        </w:rPr>
      </w:pPr>
    </w:p>
    <w:p w14:paraId="73C0D46E" w14:textId="5412921C" w:rsidR="001E4851" w:rsidRDefault="00180423" w:rsidP="000013A8">
      <w:pPr>
        <w:jc w:val="both"/>
        <w:rPr>
          <w:b/>
          <w:i/>
          <w:sz w:val="22"/>
          <w:szCs w:val="22"/>
        </w:rPr>
      </w:pPr>
      <w:r w:rsidRPr="00E51B96">
        <w:rPr>
          <w:b/>
          <w:i/>
          <w:sz w:val="22"/>
          <w:szCs w:val="22"/>
        </w:rPr>
        <w:t>Schedule</w:t>
      </w:r>
    </w:p>
    <w:p w14:paraId="47DE403D" w14:textId="77777777" w:rsidR="00B67695" w:rsidRDefault="00B67695" w:rsidP="000013A8">
      <w:pPr>
        <w:jc w:val="both"/>
        <w:rPr>
          <w:b/>
          <w:i/>
          <w:sz w:val="22"/>
          <w:szCs w:val="22"/>
        </w:rPr>
      </w:pPr>
    </w:p>
    <w:p w14:paraId="2054D112" w14:textId="035B3F44" w:rsidR="001E4851" w:rsidRPr="00E51B96" w:rsidRDefault="00B67695" w:rsidP="00326981">
      <w:pPr>
        <w:spacing w:after="240"/>
        <w:jc w:val="both"/>
        <w:rPr>
          <w:sz w:val="22"/>
          <w:szCs w:val="22"/>
        </w:rPr>
      </w:pPr>
      <w:r w:rsidRPr="00E51B96">
        <w:rPr>
          <w:sz w:val="22"/>
          <w:szCs w:val="22"/>
        </w:rPr>
        <w:t>Much of the work for this course is done within the teams, with the use of the skills and expertise of each member. While lectures will provide some initial guidance, significant effort is required to find and consult relevant sources for historical analysis and data collection as well as model building techniques. Much of the course will be spent having teams present their progress and current issues, with classmates and professors providing constructive criticism, feedback, and guidance.</w:t>
      </w:r>
      <w:r>
        <w:rPr>
          <w:sz w:val="22"/>
          <w:szCs w:val="22"/>
        </w:rPr>
        <w:t xml:space="preserve"> </w:t>
      </w:r>
      <w:r w:rsidR="00D16CEC">
        <w:rPr>
          <w:sz w:val="22"/>
          <w:szCs w:val="22"/>
        </w:rPr>
        <w:t xml:space="preserve">Focused lectures on issues of particular relevance to the team projects may be added as </w:t>
      </w:r>
      <w:r w:rsidR="00D16CEC">
        <w:rPr>
          <w:sz w:val="22"/>
          <w:szCs w:val="22"/>
        </w:rPr>
        <w:lastRenderedPageBreak/>
        <w:t xml:space="preserve">the semester goes on. </w:t>
      </w:r>
      <w:r>
        <w:rPr>
          <w:sz w:val="22"/>
          <w:szCs w:val="22"/>
        </w:rPr>
        <w:t>The following provides a loose guide to the schedule for the semester. Note that th</w:t>
      </w:r>
      <w:r w:rsidR="00F0207A">
        <w:rPr>
          <w:sz w:val="22"/>
          <w:szCs w:val="22"/>
        </w:rPr>
        <w:t>e schedule is subject to change</w:t>
      </w:r>
      <w:r>
        <w:rPr>
          <w:sz w:val="22"/>
          <w:szCs w:val="22"/>
        </w:rPr>
        <w:t>.</w:t>
      </w:r>
    </w:p>
    <w:tbl>
      <w:tblPr>
        <w:tblStyle w:val="TableGrid"/>
        <w:tblW w:w="0" w:type="auto"/>
        <w:tblLook w:val="04A0" w:firstRow="1" w:lastRow="0" w:firstColumn="1" w:lastColumn="0" w:noHBand="0" w:noVBand="1"/>
      </w:tblPr>
      <w:tblGrid>
        <w:gridCol w:w="754"/>
        <w:gridCol w:w="1180"/>
        <w:gridCol w:w="5914"/>
      </w:tblGrid>
      <w:tr w:rsidR="00326981" w:rsidRPr="00E51B96" w14:paraId="6D130FD9" w14:textId="5E26DCAD" w:rsidTr="003551E3">
        <w:tc>
          <w:tcPr>
            <w:tcW w:w="754" w:type="dxa"/>
          </w:tcPr>
          <w:p w14:paraId="7AFB4E3D" w14:textId="418B2DFD" w:rsidR="00326981" w:rsidRPr="00E51B96" w:rsidRDefault="00326981" w:rsidP="00CF1263">
            <w:pPr>
              <w:jc w:val="both"/>
              <w:rPr>
                <w:b/>
                <w:sz w:val="22"/>
                <w:szCs w:val="22"/>
              </w:rPr>
            </w:pPr>
            <w:r w:rsidRPr="00E51B96">
              <w:rPr>
                <w:b/>
                <w:sz w:val="22"/>
                <w:szCs w:val="22"/>
              </w:rPr>
              <w:t>Week</w:t>
            </w:r>
          </w:p>
        </w:tc>
        <w:tc>
          <w:tcPr>
            <w:tcW w:w="1180" w:type="dxa"/>
          </w:tcPr>
          <w:p w14:paraId="15F581EF" w14:textId="137010B0" w:rsidR="00326981" w:rsidRPr="00E51B96" w:rsidRDefault="00326981" w:rsidP="00CF1263">
            <w:pPr>
              <w:jc w:val="both"/>
              <w:rPr>
                <w:b/>
                <w:sz w:val="22"/>
                <w:szCs w:val="22"/>
              </w:rPr>
            </w:pPr>
            <w:r w:rsidRPr="00E51B96">
              <w:rPr>
                <w:b/>
                <w:sz w:val="22"/>
                <w:szCs w:val="22"/>
              </w:rPr>
              <w:t>Date</w:t>
            </w:r>
          </w:p>
        </w:tc>
        <w:tc>
          <w:tcPr>
            <w:tcW w:w="5914" w:type="dxa"/>
          </w:tcPr>
          <w:p w14:paraId="06866666" w14:textId="4D3CF83E" w:rsidR="00326981" w:rsidRPr="00E51B96" w:rsidRDefault="00326981" w:rsidP="00CF1263">
            <w:pPr>
              <w:jc w:val="both"/>
              <w:rPr>
                <w:b/>
                <w:sz w:val="22"/>
                <w:szCs w:val="22"/>
              </w:rPr>
            </w:pPr>
            <w:r w:rsidRPr="00E51B96">
              <w:rPr>
                <w:b/>
                <w:sz w:val="22"/>
                <w:szCs w:val="22"/>
              </w:rPr>
              <w:t>Topic</w:t>
            </w:r>
          </w:p>
        </w:tc>
      </w:tr>
      <w:tr w:rsidR="00326981" w:rsidRPr="00E51B96" w14:paraId="6FFEC4D1" w14:textId="7D1F3E1F" w:rsidTr="003551E3">
        <w:tc>
          <w:tcPr>
            <w:tcW w:w="754" w:type="dxa"/>
          </w:tcPr>
          <w:p w14:paraId="0F53EBE6" w14:textId="370C473A" w:rsidR="00326981" w:rsidRPr="00E51B96" w:rsidRDefault="00326981" w:rsidP="00CF1263">
            <w:pPr>
              <w:jc w:val="both"/>
              <w:rPr>
                <w:sz w:val="22"/>
                <w:szCs w:val="22"/>
              </w:rPr>
            </w:pPr>
            <w:bookmarkStart w:id="0" w:name="_GoBack"/>
            <w:r w:rsidRPr="00E51B96">
              <w:rPr>
                <w:sz w:val="22"/>
                <w:szCs w:val="22"/>
              </w:rPr>
              <w:t>1</w:t>
            </w:r>
          </w:p>
        </w:tc>
        <w:tc>
          <w:tcPr>
            <w:tcW w:w="1180" w:type="dxa"/>
          </w:tcPr>
          <w:p w14:paraId="218D97F8" w14:textId="15CCB9BF" w:rsidR="00326981" w:rsidRPr="00E51B96" w:rsidRDefault="00326981" w:rsidP="00CF1263">
            <w:pPr>
              <w:jc w:val="both"/>
              <w:rPr>
                <w:sz w:val="22"/>
                <w:szCs w:val="22"/>
              </w:rPr>
            </w:pPr>
            <w:r w:rsidRPr="00E51B96">
              <w:rPr>
                <w:sz w:val="22"/>
                <w:szCs w:val="22"/>
              </w:rPr>
              <w:t>Jan. 10*</w:t>
            </w:r>
          </w:p>
        </w:tc>
        <w:tc>
          <w:tcPr>
            <w:tcW w:w="5914" w:type="dxa"/>
          </w:tcPr>
          <w:p w14:paraId="500BCE86" w14:textId="6745950A" w:rsidR="00326981" w:rsidRPr="00E51B96" w:rsidRDefault="00326981" w:rsidP="00CF1263">
            <w:pPr>
              <w:jc w:val="both"/>
              <w:rPr>
                <w:sz w:val="22"/>
                <w:szCs w:val="22"/>
              </w:rPr>
            </w:pPr>
            <w:r w:rsidRPr="00E51B96">
              <w:rPr>
                <w:sz w:val="22"/>
                <w:szCs w:val="22"/>
              </w:rPr>
              <w:t>Introduction to Modeling and Simulation</w:t>
            </w:r>
          </w:p>
        </w:tc>
      </w:tr>
      <w:bookmarkEnd w:id="0"/>
      <w:tr w:rsidR="00326981" w:rsidRPr="00E51B96" w14:paraId="52947389" w14:textId="1C6DA759" w:rsidTr="003551E3">
        <w:tc>
          <w:tcPr>
            <w:tcW w:w="754" w:type="dxa"/>
          </w:tcPr>
          <w:p w14:paraId="1BD17379" w14:textId="73737EF7" w:rsidR="00326981" w:rsidRPr="00E51B96" w:rsidRDefault="00326981" w:rsidP="00CF1263">
            <w:pPr>
              <w:jc w:val="both"/>
              <w:rPr>
                <w:sz w:val="22"/>
                <w:szCs w:val="22"/>
              </w:rPr>
            </w:pPr>
            <w:r w:rsidRPr="00E51B96">
              <w:rPr>
                <w:sz w:val="22"/>
                <w:szCs w:val="22"/>
              </w:rPr>
              <w:t>2</w:t>
            </w:r>
          </w:p>
        </w:tc>
        <w:tc>
          <w:tcPr>
            <w:tcW w:w="1180" w:type="dxa"/>
          </w:tcPr>
          <w:p w14:paraId="4D47B203" w14:textId="52B2DC77" w:rsidR="00326981" w:rsidRPr="00E51B96" w:rsidRDefault="00326981" w:rsidP="00CF1263">
            <w:pPr>
              <w:jc w:val="both"/>
              <w:rPr>
                <w:sz w:val="22"/>
                <w:szCs w:val="22"/>
              </w:rPr>
            </w:pPr>
            <w:r w:rsidRPr="00E51B96">
              <w:rPr>
                <w:sz w:val="22"/>
                <w:szCs w:val="22"/>
              </w:rPr>
              <w:t>Jan. 17</w:t>
            </w:r>
          </w:p>
        </w:tc>
        <w:tc>
          <w:tcPr>
            <w:tcW w:w="5914" w:type="dxa"/>
          </w:tcPr>
          <w:p w14:paraId="5284FAC0" w14:textId="181484E4" w:rsidR="00326981" w:rsidRPr="00E51B96" w:rsidRDefault="008C03FC" w:rsidP="00CF1263">
            <w:pPr>
              <w:jc w:val="both"/>
              <w:rPr>
                <w:sz w:val="22"/>
                <w:szCs w:val="22"/>
              </w:rPr>
            </w:pPr>
            <w:r w:rsidRPr="00131AFE">
              <w:rPr>
                <w:color w:val="FF0000"/>
                <w:sz w:val="22"/>
                <w:szCs w:val="22"/>
              </w:rPr>
              <w:t>Snow Day!</w:t>
            </w:r>
          </w:p>
        </w:tc>
      </w:tr>
      <w:tr w:rsidR="00326981" w:rsidRPr="00E51B96" w14:paraId="17EEAB92" w14:textId="2FB0A281" w:rsidTr="003551E3">
        <w:tc>
          <w:tcPr>
            <w:tcW w:w="754" w:type="dxa"/>
          </w:tcPr>
          <w:p w14:paraId="24213C2B" w14:textId="32C0B3DF" w:rsidR="00326981" w:rsidRPr="00E51B96" w:rsidRDefault="00326981" w:rsidP="00CF1263">
            <w:pPr>
              <w:jc w:val="both"/>
              <w:rPr>
                <w:sz w:val="22"/>
                <w:szCs w:val="22"/>
              </w:rPr>
            </w:pPr>
            <w:r w:rsidRPr="00E51B96">
              <w:rPr>
                <w:sz w:val="22"/>
                <w:szCs w:val="22"/>
              </w:rPr>
              <w:t>3</w:t>
            </w:r>
          </w:p>
        </w:tc>
        <w:tc>
          <w:tcPr>
            <w:tcW w:w="1180" w:type="dxa"/>
          </w:tcPr>
          <w:p w14:paraId="2A0DF897" w14:textId="69FE8FA7" w:rsidR="00326981" w:rsidRPr="00E51B96" w:rsidRDefault="00326981" w:rsidP="00CF1263">
            <w:pPr>
              <w:jc w:val="both"/>
              <w:rPr>
                <w:sz w:val="22"/>
                <w:szCs w:val="22"/>
              </w:rPr>
            </w:pPr>
            <w:r w:rsidRPr="00E51B96">
              <w:rPr>
                <w:sz w:val="22"/>
                <w:szCs w:val="22"/>
              </w:rPr>
              <w:t>Jan. 24*</w:t>
            </w:r>
          </w:p>
        </w:tc>
        <w:tc>
          <w:tcPr>
            <w:tcW w:w="5914" w:type="dxa"/>
          </w:tcPr>
          <w:p w14:paraId="750690D2" w14:textId="58B39B2F" w:rsidR="00326981" w:rsidRPr="00E51B96" w:rsidRDefault="00326981" w:rsidP="00CF1263">
            <w:pPr>
              <w:jc w:val="both"/>
              <w:rPr>
                <w:sz w:val="22"/>
                <w:szCs w:val="22"/>
              </w:rPr>
            </w:pPr>
            <w:r w:rsidRPr="00E51B96">
              <w:rPr>
                <w:sz w:val="22"/>
                <w:szCs w:val="22"/>
              </w:rPr>
              <w:t>Developing a Research Question</w:t>
            </w:r>
            <w:r>
              <w:rPr>
                <w:sz w:val="22"/>
                <w:szCs w:val="22"/>
              </w:rPr>
              <w:t>/</w:t>
            </w:r>
            <w:r w:rsidRPr="00E51B96">
              <w:rPr>
                <w:sz w:val="22"/>
                <w:szCs w:val="22"/>
              </w:rPr>
              <w:t xml:space="preserve"> Group Formation</w:t>
            </w:r>
          </w:p>
        </w:tc>
      </w:tr>
      <w:tr w:rsidR="00326981" w:rsidRPr="00E51B96" w14:paraId="60784355" w14:textId="7015FFAD" w:rsidTr="003551E3">
        <w:tc>
          <w:tcPr>
            <w:tcW w:w="754" w:type="dxa"/>
          </w:tcPr>
          <w:p w14:paraId="3A38CD71" w14:textId="38980611" w:rsidR="00326981" w:rsidRPr="00E51B96" w:rsidRDefault="00326981" w:rsidP="00CF1263">
            <w:pPr>
              <w:jc w:val="both"/>
              <w:rPr>
                <w:sz w:val="22"/>
                <w:szCs w:val="22"/>
              </w:rPr>
            </w:pPr>
            <w:r w:rsidRPr="00E51B96">
              <w:rPr>
                <w:sz w:val="22"/>
                <w:szCs w:val="22"/>
              </w:rPr>
              <w:t>4</w:t>
            </w:r>
          </w:p>
        </w:tc>
        <w:tc>
          <w:tcPr>
            <w:tcW w:w="1180" w:type="dxa"/>
          </w:tcPr>
          <w:p w14:paraId="302E33E1" w14:textId="3B2D9D89" w:rsidR="00326981" w:rsidRPr="00E51B96" w:rsidRDefault="00326981" w:rsidP="00D52DD2">
            <w:pPr>
              <w:rPr>
                <w:sz w:val="22"/>
                <w:szCs w:val="22"/>
              </w:rPr>
            </w:pPr>
            <w:r w:rsidRPr="00E51B96">
              <w:rPr>
                <w:sz w:val="22"/>
                <w:szCs w:val="22"/>
              </w:rPr>
              <w:t>Jan. 31</w:t>
            </w:r>
          </w:p>
        </w:tc>
        <w:tc>
          <w:tcPr>
            <w:tcW w:w="5914" w:type="dxa"/>
          </w:tcPr>
          <w:p w14:paraId="778911AE" w14:textId="43E3DFFB" w:rsidR="00326981" w:rsidRPr="00E51B96" w:rsidRDefault="008C03FC" w:rsidP="00D52DD2">
            <w:pPr>
              <w:rPr>
                <w:sz w:val="22"/>
                <w:szCs w:val="22"/>
              </w:rPr>
            </w:pPr>
            <w:r w:rsidRPr="00131AFE">
              <w:rPr>
                <w:color w:val="FF0000"/>
                <w:sz w:val="22"/>
                <w:szCs w:val="22"/>
              </w:rPr>
              <w:t>Military History, Strategy, and Tactics</w:t>
            </w:r>
          </w:p>
        </w:tc>
      </w:tr>
      <w:tr w:rsidR="00326981" w:rsidRPr="00E51B96" w14:paraId="7FC5067E" w14:textId="3F30F129" w:rsidTr="003551E3">
        <w:tc>
          <w:tcPr>
            <w:tcW w:w="754" w:type="dxa"/>
          </w:tcPr>
          <w:p w14:paraId="00BC0F4A" w14:textId="4203C663" w:rsidR="00326981" w:rsidRPr="00E51B96" w:rsidRDefault="00326981" w:rsidP="00CF1263">
            <w:pPr>
              <w:jc w:val="both"/>
              <w:rPr>
                <w:sz w:val="22"/>
                <w:szCs w:val="22"/>
              </w:rPr>
            </w:pPr>
            <w:r w:rsidRPr="00E51B96">
              <w:rPr>
                <w:sz w:val="22"/>
                <w:szCs w:val="22"/>
              </w:rPr>
              <w:t>5</w:t>
            </w:r>
          </w:p>
        </w:tc>
        <w:tc>
          <w:tcPr>
            <w:tcW w:w="1180" w:type="dxa"/>
          </w:tcPr>
          <w:p w14:paraId="49A34394" w14:textId="65D9ED81" w:rsidR="00326981" w:rsidRPr="00E51B96" w:rsidRDefault="00326981" w:rsidP="00CF1263">
            <w:pPr>
              <w:jc w:val="both"/>
              <w:rPr>
                <w:sz w:val="22"/>
                <w:szCs w:val="22"/>
              </w:rPr>
            </w:pPr>
            <w:r w:rsidRPr="00E51B96">
              <w:rPr>
                <w:sz w:val="22"/>
                <w:szCs w:val="22"/>
              </w:rPr>
              <w:t>Feb. 7*</w:t>
            </w:r>
          </w:p>
        </w:tc>
        <w:tc>
          <w:tcPr>
            <w:tcW w:w="5914" w:type="dxa"/>
          </w:tcPr>
          <w:p w14:paraId="77AC3005" w14:textId="77777777" w:rsidR="00326981" w:rsidRDefault="004B434A" w:rsidP="00E840CD">
            <w:pPr>
              <w:jc w:val="both"/>
              <w:rPr>
                <w:sz w:val="22"/>
                <w:szCs w:val="22"/>
              </w:rPr>
            </w:pPr>
            <w:r>
              <w:rPr>
                <w:sz w:val="22"/>
                <w:szCs w:val="22"/>
              </w:rPr>
              <w:t>Interim Presentations: Battle History and Research Question</w:t>
            </w:r>
          </w:p>
          <w:p w14:paraId="1764595D" w14:textId="7FAD7DF7" w:rsidR="00383294" w:rsidRPr="00E51B96" w:rsidRDefault="00383294" w:rsidP="00E840CD">
            <w:pPr>
              <w:jc w:val="both"/>
              <w:rPr>
                <w:sz w:val="22"/>
                <w:szCs w:val="22"/>
              </w:rPr>
            </w:pPr>
            <w:proofErr w:type="spellStart"/>
            <w:r w:rsidRPr="00131AFE">
              <w:rPr>
                <w:color w:val="FF0000"/>
                <w:sz w:val="22"/>
                <w:szCs w:val="22"/>
              </w:rPr>
              <w:t>NetLogo</w:t>
            </w:r>
            <w:proofErr w:type="spellEnd"/>
            <w:r>
              <w:rPr>
                <w:color w:val="FF0000"/>
                <w:sz w:val="22"/>
                <w:szCs w:val="22"/>
              </w:rPr>
              <w:t xml:space="preserve"> Tutorial</w:t>
            </w:r>
          </w:p>
        </w:tc>
      </w:tr>
      <w:tr w:rsidR="00326981" w:rsidRPr="00E51B96" w14:paraId="0D45CAA9" w14:textId="52DB08EC" w:rsidTr="003551E3">
        <w:tc>
          <w:tcPr>
            <w:tcW w:w="754" w:type="dxa"/>
          </w:tcPr>
          <w:p w14:paraId="44971B71" w14:textId="25DE9ACF" w:rsidR="00326981" w:rsidRPr="00E51B96" w:rsidRDefault="00326981" w:rsidP="00CF1263">
            <w:pPr>
              <w:jc w:val="both"/>
              <w:rPr>
                <w:sz w:val="22"/>
                <w:szCs w:val="22"/>
              </w:rPr>
            </w:pPr>
            <w:r w:rsidRPr="00E51B96">
              <w:rPr>
                <w:sz w:val="22"/>
                <w:szCs w:val="22"/>
              </w:rPr>
              <w:t>6</w:t>
            </w:r>
          </w:p>
        </w:tc>
        <w:tc>
          <w:tcPr>
            <w:tcW w:w="1180" w:type="dxa"/>
          </w:tcPr>
          <w:p w14:paraId="740487B4" w14:textId="2A0D1511" w:rsidR="00326981" w:rsidRPr="00E51B96" w:rsidRDefault="00326981" w:rsidP="00CF1263">
            <w:pPr>
              <w:jc w:val="both"/>
              <w:rPr>
                <w:sz w:val="22"/>
                <w:szCs w:val="22"/>
              </w:rPr>
            </w:pPr>
            <w:r w:rsidRPr="00E51B96">
              <w:rPr>
                <w:sz w:val="22"/>
                <w:szCs w:val="22"/>
              </w:rPr>
              <w:t>Feb. 14</w:t>
            </w:r>
          </w:p>
        </w:tc>
        <w:tc>
          <w:tcPr>
            <w:tcW w:w="5914" w:type="dxa"/>
          </w:tcPr>
          <w:p w14:paraId="6CD6F36F" w14:textId="0CAA2DD0" w:rsidR="00326981" w:rsidRPr="00E51B96" w:rsidRDefault="008C03FC" w:rsidP="00383294">
            <w:pPr>
              <w:jc w:val="both"/>
              <w:rPr>
                <w:sz w:val="22"/>
                <w:szCs w:val="22"/>
              </w:rPr>
            </w:pPr>
            <w:r w:rsidRPr="00131AFE">
              <w:rPr>
                <w:color w:val="FF0000"/>
                <w:sz w:val="22"/>
                <w:szCs w:val="22"/>
              </w:rPr>
              <w:t>Military Modeling and Simulation</w:t>
            </w:r>
          </w:p>
        </w:tc>
      </w:tr>
      <w:tr w:rsidR="00326981" w:rsidRPr="00E51B96" w14:paraId="0C2EFB18" w14:textId="60A365B3" w:rsidTr="003551E3">
        <w:tc>
          <w:tcPr>
            <w:tcW w:w="754" w:type="dxa"/>
          </w:tcPr>
          <w:p w14:paraId="497C6712" w14:textId="5F1E576F" w:rsidR="00326981" w:rsidRPr="00E51B96" w:rsidRDefault="00326981" w:rsidP="00CF1263">
            <w:pPr>
              <w:jc w:val="both"/>
              <w:rPr>
                <w:sz w:val="22"/>
                <w:szCs w:val="22"/>
              </w:rPr>
            </w:pPr>
            <w:r w:rsidRPr="00E51B96">
              <w:rPr>
                <w:sz w:val="22"/>
                <w:szCs w:val="22"/>
              </w:rPr>
              <w:t>7</w:t>
            </w:r>
          </w:p>
        </w:tc>
        <w:tc>
          <w:tcPr>
            <w:tcW w:w="1180" w:type="dxa"/>
          </w:tcPr>
          <w:p w14:paraId="448B07CA" w14:textId="74796705" w:rsidR="00326981" w:rsidRPr="00E51B96" w:rsidRDefault="00326981" w:rsidP="00CF1263">
            <w:pPr>
              <w:jc w:val="both"/>
              <w:rPr>
                <w:sz w:val="22"/>
                <w:szCs w:val="22"/>
              </w:rPr>
            </w:pPr>
            <w:r w:rsidRPr="00E51B96">
              <w:rPr>
                <w:sz w:val="22"/>
                <w:szCs w:val="22"/>
              </w:rPr>
              <w:t>Feb. 21*</w:t>
            </w:r>
          </w:p>
        </w:tc>
        <w:tc>
          <w:tcPr>
            <w:tcW w:w="5914" w:type="dxa"/>
          </w:tcPr>
          <w:p w14:paraId="24B69997" w14:textId="5046648B" w:rsidR="00326981" w:rsidRPr="00E51B96" w:rsidRDefault="00326981" w:rsidP="008C03FC">
            <w:pPr>
              <w:jc w:val="both"/>
              <w:rPr>
                <w:sz w:val="22"/>
                <w:szCs w:val="22"/>
              </w:rPr>
            </w:pPr>
            <w:r w:rsidRPr="0058312A">
              <w:rPr>
                <w:color w:val="FF0000"/>
                <w:sz w:val="22"/>
                <w:szCs w:val="22"/>
              </w:rPr>
              <w:t xml:space="preserve">Interim Presentations: </w:t>
            </w:r>
            <w:r w:rsidR="008C03FC" w:rsidRPr="0058312A">
              <w:rPr>
                <w:color w:val="FF0000"/>
                <w:sz w:val="22"/>
                <w:szCs w:val="22"/>
              </w:rPr>
              <w:t xml:space="preserve">Conceptual Model/ </w:t>
            </w:r>
            <w:r w:rsidRPr="0058312A">
              <w:rPr>
                <w:color w:val="FF0000"/>
                <w:sz w:val="22"/>
                <w:szCs w:val="22"/>
              </w:rPr>
              <w:t xml:space="preserve">Initial </w:t>
            </w:r>
            <w:r w:rsidR="008C03FC" w:rsidRPr="0058312A">
              <w:rPr>
                <w:color w:val="FF0000"/>
                <w:sz w:val="22"/>
                <w:szCs w:val="22"/>
              </w:rPr>
              <w:t>Model</w:t>
            </w:r>
          </w:p>
        </w:tc>
      </w:tr>
      <w:tr w:rsidR="00326981" w:rsidRPr="00E51B96" w14:paraId="62896E02" w14:textId="3B4DE48D" w:rsidTr="003551E3">
        <w:tc>
          <w:tcPr>
            <w:tcW w:w="754" w:type="dxa"/>
          </w:tcPr>
          <w:p w14:paraId="016374E8" w14:textId="73D0FDFD" w:rsidR="00326981" w:rsidRPr="00E51B96" w:rsidRDefault="00326981" w:rsidP="00CF1263">
            <w:pPr>
              <w:jc w:val="both"/>
              <w:rPr>
                <w:sz w:val="22"/>
                <w:szCs w:val="22"/>
              </w:rPr>
            </w:pPr>
            <w:r w:rsidRPr="00E51B96">
              <w:rPr>
                <w:sz w:val="22"/>
                <w:szCs w:val="22"/>
              </w:rPr>
              <w:t>8</w:t>
            </w:r>
          </w:p>
        </w:tc>
        <w:tc>
          <w:tcPr>
            <w:tcW w:w="1180" w:type="dxa"/>
          </w:tcPr>
          <w:p w14:paraId="5F8889B3" w14:textId="0ED829EA" w:rsidR="00326981" w:rsidRPr="00E51B96" w:rsidRDefault="00326981" w:rsidP="00CF1263">
            <w:pPr>
              <w:jc w:val="both"/>
              <w:rPr>
                <w:sz w:val="22"/>
                <w:szCs w:val="22"/>
              </w:rPr>
            </w:pPr>
            <w:r w:rsidRPr="00E51B96">
              <w:rPr>
                <w:sz w:val="22"/>
                <w:szCs w:val="22"/>
              </w:rPr>
              <w:t>Feb. 28</w:t>
            </w:r>
          </w:p>
        </w:tc>
        <w:tc>
          <w:tcPr>
            <w:tcW w:w="5914" w:type="dxa"/>
          </w:tcPr>
          <w:p w14:paraId="14177252" w14:textId="09168233" w:rsidR="00326981" w:rsidRPr="00E51B96" w:rsidRDefault="00326981" w:rsidP="00B67695">
            <w:pPr>
              <w:jc w:val="both"/>
              <w:rPr>
                <w:sz w:val="22"/>
                <w:szCs w:val="22"/>
              </w:rPr>
            </w:pPr>
            <w:r>
              <w:rPr>
                <w:sz w:val="22"/>
                <w:szCs w:val="22"/>
              </w:rPr>
              <w:t>Interim Presentations: Model Progress</w:t>
            </w:r>
          </w:p>
        </w:tc>
      </w:tr>
      <w:tr w:rsidR="00326981" w:rsidRPr="00E51B96" w14:paraId="1A19B06D" w14:textId="2DBB3AC8" w:rsidTr="003551E3">
        <w:tc>
          <w:tcPr>
            <w:tcW w:w="754" w:type="dxa"/>
          </w:tcPr>
          <w:p w14:paraId="4D4E21BC" w14:textId="33ACB884" w:rsidR="00326981" w:rsidRPr="00E51B96" w:rsidRDefault="00326981" w:rsidP="00CF1263">
            <w:pPr>
              <w:jc w:val="both"/>
              <w:rPr>
                <w:sz w:val="22"/>
                <w:szCs w:val="22"/>
              </w:rPr>
            </w:pPr>
            <w:r w:rsidRPr="00E51B96">
              <w:rPr>
                <w:sz w:val="22"/>
                <w:szCs w:val="22"/>
              </w:rPr>
              <w:t>9</w:t>
            </w:r>
          </w:p>
        </w:tc>
        <w:tc>
          <w:tcPr>
            <w:tcW w:w="1180" w:type="dxa"/>
          </w:tcPr>
          <w:p w14:paraId="49710F6D" w14:textId="28F2F052" w:rsidR="00326981" w:rsidRPr="00E51B96" w:rsidRDefault="00326981" w:rsidP="00CF1263">
            <w:pPr>
              <w:jc w:val="both"/>
              <w:rPr>
                <w:sz w:val="22"/>
                <w:szCs w:val="22"/>
              </w:rPr>
            </w:pPr>
            <w:r w:rsidRPr="00E51B96">
              <w:rPr>
                <w:sz w:val="22"/>
                <w:szCs w:val="22"/>
              </w:rPr>
              <w:t>March 7</w:t>
            </w:r>
            <w:r>
              <w:rPr>
                <w:sz w:val="22"/>
                <w:szCs w:val="22"/>
              </w:rPr>
              <w:t>*</w:t>
            </w:r>
          </w:p>
        </w:tc>
        <w:tc>
          <w:tcPr>
            <w:tcW w:w="5914" w:type="dxa"/>
          </w:tcPr>
          <w:p w14:paraId="1169922E" w14:textId="6915E285" w:rsidR="00326981" w:rsidRPr="00E51B96" w:rsidRDefault="00326981" w:rsidP="00B67695">
            <w:pPr>
              <w:jc w:val="both"/>
              <w:rPr>
                <w:sz w:val="22"/>
                <w:szCs w:val="22"/>
              </w:rPr>
            </w:pPr>
            <w:r>
              <w:rPr>
                <w:sz w:val="22"/>
                <w:szCs w:val="22"/>
              </w:rPr>
              <w:t>Interim Presentations: Full Model</w:t>
            </w:r>
          </w:p>
        </w:tc>
      </w:tr>
      <w:tr w:rsidR="00326981" w:rsidRPr="00E51B96" w14:paraId="08E2E000" w14:textId="39EF4D5D" w:rsidTr="003551E3">
        <w:tc>
          <w:tcPr>
            <w:tcW w:w="754" w:type="dxa"/>
          </w:tcPr>
          <w:p w14:paraId="66920489" w14:textId="042F5F1F" w:rsidR="00326981" w:rsidRPr="00E51B96" w:rsidRDefault="00326981" w:rsidP="00CF1263">
            <w:pPr>
              <w:jc w:val="both"/>
              <w:rPr>
                <w:sz w:val="22"/>
                <w:szCs w:val="22"/>
              </w:rPr>
            </w:pPr>
            <w:r w:rsidRPr="00E51B96">
              <w:rPr>
                <w:sz w:val="22"/>
                <w:szCs w:val="22"/>
              </w:rPr>
              <w:t>10</w:t>
            </w:r>
          </w:p>
        </w:tc>
        <w:tc>
          <w:tcPr>
            <w:tcW w:w="1180" w:type="dxa"/>
          </w:tcPr>
          <w:p w14:paraId="0AC4EBCA" w14:textId="6542A37F" w:rsidR="00326981" w:rsidRPr="00E51B96" w:rsidRDefault="00326981" w:rsidP="00CF1263">
            <w:pPr>
              <w:jc w:val="both"/>
              <w:rPr>
                <w:sz w:val="22"/>
                <w:szCs w:val="22"/>
              </w:rPr>
            </w:pPr>
            <w:r w:rsidRPr="00E51B96">
              <w:rPr>
                <w:sz w:val="22"/>
                <w:szCs w:val="22"/>
              </w:rPr>
              <w:t>March 14</w:t>
            </w:r>
          </w:p>
        </w:tc>
        <w:tc>
          <w:tcPr>
            <w:tcW w:w="5914" w:type="dxa"/>
          </w:tcPr>
          <w:p w14:paraId="3F966D10" w14:textId="7C0B8086" w:rsidR="00326981" w:rsidRPr="00E51B96" w:rsidRDefault="00326981" w:rsidP="00CF1263">
            <w:pPr>
              <w:jc w:val="both"/>
              <w:rPr>
                <w:sz w:val="22"/>
                <w:szCs w:val="22"/>
              </w:rPr>
            </w:pPr>
            <w:r w:rsidRPr="00E51B96">
              <w:rPr>
                <w:sz w:val="22"/>
                <w:szCs w:val="22"/>
              </w:rPr>
              <w:t xml:space="preserve">Interim Presentations: </w:t>
            </w:r>
            <w:r>
              <w:rPr>
                <w:sz w:val="22"/>
                <w:szCs w:val="22"/>
              </w:rPr>
              <w:t>Preliminary Analysis</w:t>
            </w:r>
          </w:p>
        </w:tc>
      </w:tr>
      <w:tr w:rsidR="00326981" w:rsidRPr="00E51B96" w14:paraId="40A4E934" w14:textId="0A978F9D" w:rsidTr="003551E3">
        <w:tc>
          <w:tcPr>
            <w:tcW w:w="754" w:type="dxa"/>
          </w:tcPr>
          <w:p w14:paraId="02B803AC" w14:textId="2860E076" w:rsidR="00326981" w:rsidRPr="00E51B96" w:rsidRDefault="00326981" w:rsidP="00CF1263">
            <w:pPr>
              <w:jc w:val="both"/>
              <w:rPr>
                <w:sz w:val="22"/>
                <w:szCs w:val="22"/>
              </w:rPr>
            </w:pPr>
            <w:r w:rsidRPr="00E51B96">
              <w:rPr>
                <w:sz w:val="22"/>
                <w:szCs w:val="22"/>
              </w:rPr>
              <w:t>11</w:t>
            </w:r>
          </w:p>
        </w:tc>
        <w:tc>
          <w:tcPr>
            <w:tcW w:w="1180" w:type="dxa"/>
          </w:tcPr>
          <w:p w14:paraId="68717C47" w14:textId="488736F2" w:rsidR="00326981" w:rsidRPr="00E51B96" w:rsidRDefault="00326981" w:rsidP="00CF1263">
            <w:pPr>
              <w:jc w:val="both"/>
              <w:rPr>
                <w:sz w:val="22"/>
                <w:szCs w:val="22"/>
              </w:rPr>
            </w:pPr>
            <w:r w:rsidRPr="00E51B96">
              <w:rPr>
                <w:sz w:val="22"/>
                <w:szCs w:val="22"/>
              </w:rPr>
              <w:t>March 21</w:t>
            </w:r>
          </w:p>
        </w:tc>
        <w:tc>
          <w:tcPr>
            <w:tcW w:w="5914" w:type="dxa"/>
          </w:tcPr>
          <w:p w14:paraId="64B9A2BC" w14:textId="57E32F6D" w:rsidR="00326981" w:rsidRPr="00E51B96" w:rsidRDefault="00326981" w:rsidP="00CF1263">
            <w:pPr>
              <w:jc w:val="both"/>
              <w:rPr>
                <w:i/>
                <w:sz w:val="22"/>
                <w:szCs w:val="22"/>
              </w:rPr>
            </w:pPr>
            <w:r w:rsidRPr="00E51B96">
              <w:rPr>
                <w:i/>
                <w:sz w:val="22"/>
                <w:szCs w:val="22"/>
              </w:rPr>
              <w:t>Spring Break</w:t>
            </w:r>
          </w:p>
        </w:tc>
      </w:tr>
      <w:tr w:rsidR="00326981" w:rsidRPr="00E51B96" w14:paraId="3D032BEC" w14:textId="3D49F9D7" w:rsidTr="003551E3">
        <w:tc>
          <w:tcPr>
            <w:tcW w:w="754" w:type="dxa"/>
          </w:tcPr>
          <w:p w14:paraId="119340BE" w14:textId="278FCB30" w:rsidR="00326981" w:rsidRPr="00E51B96" w:rsidRDefault="00326981" w:rsidP="00CF1263">
            <w:pPr>
              <w:jc w:val="both"/>
              <w:rPr>
                <w:sz w:val="22"/>
                <w:szCs w:val="22"/>
              </w:rPr>
            </w:pPr>
            <w:r w:rsidRPr="00E51B96">
              <w:rPr>
                <w:sz w:val="22"/>
                <w:szCs w:val="22"/>
              </w:rPr>
              <w:t>12</w:t>
            </w:r>
          </w:p>
        </w:tc>
        <w:tc>
          <w:tcPr>
            <w:tcW w:w="1180" w:type="dxa"/>
          </w:tcPr>
          <w:p w14:paraId="59276C20" w14:textId="0AFA40F9" w:rsidR="00326981" w:rsidRPr="00E51B96" w:rsidRDefault="00326981" w:rsidP="00CF1263">
            <w:pPr>
              <w:jc w:val="both"/>
              <w:rPr>
                <w:sz w:val="22"/>
                <w:szCs w:val="22"/>
              </w:rPr>
            </w:pPr>
            <w:r w:rsidRPr="00E51B96">
              <w:rPr>
                <w:sz w:val="22"/>
                <w:szCs w:val="22"/>
              </w:rPr>
              <w:t>March 28</w:t>
            </w:r>
            <w:r>
              <w:rPr>
                <w:sz w:val="22"/>
                <w:szCs w:val="22"/>
              </w:rPr>
              <w:t>*</w:t>
            </w:r>
          </w:p>
        </w:tc>
        <w:tc>
          <w:tcPr>
            <w:tcW w:w="5914" w:type="dxa"/>
          </w:tcPr>
          <w:p w14:paraId="586BDCD1" w14:textId="7DD9932F" w:rsidR="00326981" w:rsidRPr="00E51B96" w:rsidRDefault="00326981" w:rsidP="00CF1263">
            <w:pPr>
              <w:jc w:val="both"/>
              <w:rPr>
                <w:sz w:val="22"/>
                <w:szCs w:val="22"/>
              </w:rPr>
            </w:pPr>
            <w:r w:rsidRPr="00E51B96">
              <w:rPr>
                <w:sz w:val="22"/>
                <w:szCs w:val="22"/>
              </w:rPr>
              <w:t>Interim Presentations: Analysis and Conclusions</w:t>
            </w:r>
          </w:p>
        </w:tc>
      </w:tr>
      <w:tr w:rsidR="00326981" w:rsidRPr="00E51B96" w14:paraId="5FECE00C" w14:textId="2F8C71BE" w:rsidTr="003551E3">
        <w:tc>
          <w:tcPr>
            <w:tcW w:w="754" w:type="dxa"/>
          </w:tcPr>
          <w:p w14:paraId="3DB8C916" w14:textId="5272AC61" w:rsidR="00326981" w:rsidRPr="00E51B96" w:rsidRDefault="00326981" w:rsidP="00CF1263">
            <w:pPr>
              <w:jc w:val="both"/>
              <w:rPr>
                <w:sz w:val="22"/>
                <w:szCs w:val="22"/>
              </w:rPr>
            </w:pPr>
            <w:r w:rsidRPr="00E51B96">
              <w:rPr>
                <w:sz w:val="22"/>
                <w:szCs w:val="22"/>
              </w:rPr>
              <w:t>13</w:t>
            </w:r>
          </w:p>
        </w:tc>
        <w:tc>
          <w:tcPr>
            <w:tcW w:w="1180" w:type="dxa"/>
          </w:tcPr>
          <w:p w14:paraId="75072E5A" w14:textId="24536C65" w:rsidR="00326981" w:rsidRPr="00E51B96" w:rsidRDefault="00326981" w:rsidP="00CF1263">
            <w:pPr>
              <w:jc w:val="both"/>
              <w:rPr>
                <w:sz w:val="22"/>
                <w:szCs w:val="22"/>
              </w:rPr>
            </w:pPr>
            <w:r w:rsidRPr="00E51B96">
              <w:rPr>
                <w:sz w:val="22"/>
                <w:szCs w:val="22"/>
              </w:rPr>
              <w:t>April 4</w:t>
            </w:r>
          </w:p>
        </w:tc>
        <w:tc>
          <w:tcPr>
            <w:tcW w:w="5914" w:type="dxa"/>
          </w:tcPr>
          <w:p w14:paraId="2F8A18F9" w14:textId="3817EE11" w:rsidR="00326981" w:rsidRPr="00E51B96" w:rsidRDefault="00326981" w:rsidP="00CF1263">
            <w:pPr>
              <w:jc w:val="both"/>
              <w:rPr>
                <w:sz w:val="22"/>
                <w:szCs w:val="22"/>
              </w:rPr>
            </w:pPr>
            <w:r w:rsidRPr="00E51B96">
              <w:rPr>
                <w:sz w:val="22"/>
                <w:szCs w:val="22"/>
              </w:rPr>
              <w:t>Dress Rehearsal</w:t>
            </w:r>
          </w:p>
        </w:tc>
      </w:tr>
      <w:tr w:rsidR="00326981" w:rsidRPr="00E51B96" w14:paraId="086C65D4" w14:textId="6A402A4E" w:rsidTr="003551E3">
        <w:tc>
          <w:tcPr>
            <w:tcW w:w="754" w:type="dxa"/>
          </w:tcPr>
          <w:p w14:paraId="1D5C132A" w14:textId="144BEB12" w:rsidR="00326981" w:rsidRPr="00E51B96" w:rsidRDefault="00326981" w:rsidP="00CF1263">
            <w:pPr>
              <w:jc w:val="both"/>
              <w:rPr>
                <w:sz w:val="22"/>
                <w:szCs w:val="22"/>
              </w:rPr>
            </w:pPr>
            <w:r w:rsidRPr="00E51B96">
              <w:rPr>
                <w:sz w:val="22"/>
                <w:szCs w:val="22"/>
              </w:rPr>
              <w:t>14</w:t>
            </w:r>
          </w:p>
        </w:tc>
        <w:tc>
          <w:tcPr>
            <w:tcW w:w="1180" w:type="dxa"/>
          </w:tcPr>
          <w:p w14:paraId="7057EDD3" w14:textId="3D9B595D" w:rsidR="00326981" w:rsidRPr="00E51B96" w:rsidRDefault="00326981" w:rsidP="00CF1263">
            <w:pPr>
              <w:jc w:val="both"/>
              <w:rPr>
                <w:sz w:val="22"/>
                <w:szCs w:val="22"/>
              </w:rPr>
            </w:pPr>
            <w:r w:rsidRPr="00E51B96">
              <w:rPr>
                <w:sz w:val="22"/>
                <w:szCs w:val="22"/>
              </w:rPr>
              <w:t>April 11</w:t>
            </w:r>
            <w:r>
              <w:rPr>
                <w:sz w:val="22"/>
                <w:szCs w:val="22"/>
              </w:rPr>
              <w:t>*</w:t>
            </w:r>
          </w:p>
        </w:tc>
        <w:tc>
          <w:tcPr>
            <w:tcW w:w="5914" w:type="dxa"/>
          </w:tcPr>
          <w:p w14:paraId="784BA100" w14:textId="1D4FD987" w:rsidR="00326981" w:rsidRPr="00E51B96" w:rsidRDefault="00326981" w:rsidP="00CF1263">
            <w:pPr>
              <w:jc w:val="both"/>
              <w:rPr>
                <w:sz w:val="22"/>
                <w:szCs w:val="22"/>
              </w:rPr>
            </w:pPr>
            <w:r w:rsidRPr="00E51B96">
              <w:rPr>
                <w:sz w:val="22"/>
                <w:szCs w:val="22"/>
              </w:rPr>
              <w:t>Hot Wash (Final Presentations)</w:t>
            </w:r>
          </w:p>
        </w:tc>
      </w:tr>
      <w:tr w:rsidR="00326981" w:rsidRPr="00E51B96" w14:paraId="4E9774E9" w14:textId="3E68AC22" w:rsidTr="003551E3">
        <w:tc>
          <w:tcPr>
            <w:tcW w:w="754" w:type="dxa"/>
          </w:tcPr>
          <w:p w14:paraId="079DD672" w14:textId="236CE9D6" w:rsidR="00326981" w:rsidRPr="00E51B96" w:rsidRDefault="00326981" w:rsidP="00CF1263">
            <w:pPr>
              <w:jc w:val="both"/>
              <w:rPr>
                <w:sz w:val="22"/>
                <w:szCs w:val="22"/>
              </w:rPr>
            </w:pPr>
            <w:r w:rsidRPr="00E51B96">
              <w:rPr>
                <w:sz w:val="22"/>
                <w:szCs w:val="22"/>
              </w:rPr>
              <w:t>15</w:t>
            </w:r>
          </w:p>
        </w:tc>
        <w:tc>
          <w:tcPr>
            <w:tcW w:w="1180" w:type="dxa"/>
          </w:tcPr>
          <w:p w14:paraId="4D389128" w14:textId="3B62F41E" w:rsidR="00326981" w:rsidRPr="00E51B96" w:rsidRDefault="00326981" w:rsidP="00CF1263">
            <w:pPr>
              <w:jc w:val="both"/>
              <w:rPr>
                <w:sz w:val="22"/>
                <w:szCs w:val="22"/>
              </w:rPr>
            </w:pPr>
            <w:r w:rsidRPr="00E51B96">
              <w:rPr>
                <w:sz w:val="22"/>
                <w:szCs w:val="22"/>
              </w:rPr>
              <w:t>April 18</w:t>
            </w:r>
          </w:p>
        </w:tc>
        <w:tc>
          <w:tcPr>
            <w:tcW w:w="5914" w:type="dxa"/>
          </w:tcPr>
          <w:p w14:paraId="0E2578C9" w14:textId="1B58C8B1" w:rsidR="00326981" w:rsidRPr="00E51B96" w:rsidRDefault="00326981" w:rsidP="00CF1263">
            <w:pPr>
              <w:jc w:val="both"/>
              <w:rPr>
                <w:sz w:val="22"/>
                <w:szCs w:val="22"/>
              </w:rPr>
            </w:pPr>
            <w:r w:rsidRPr="00E51B96">
              <w:rPr>
                <w:sz w:val="22"/>
                <w:szCs w:val="22"/>
              </w:rPr>
              <w:t>Last Day of Class (Peer Reviews Due)</w:t>
            </w:r>
          </w:p>
        </w:tc>
      </w:tr>
    </w:tbl>
    <w:p w14:paraId="71719D72" w14:textId="5DC4C645" w:rsidR="00180423" w:rsidRDefault="00F0207A" w:rsidP="00CF1263">
      <w:pPr>
        <w:jc w:val="both"/>
        <w:rPr>
          <w:sz w:val="22"/>
          <w:szCs w:val="22"/>
        </w:rPr>
      </w:pPr>
      <w:r>
        <w:rPr>
          <w:sz w:val="22"/>
          <w:szCs w:val="22"/>
        </w:rPr>
        <w:t>*Dr. Borowitz will be in Atlanta on these dates</w:t>
      </w:r>
    </w:p>
    <w:p w14:paraId="731A94A0" w14:textId="77777777" w:rsidR="00F0207A" w:rsidRPr="00E51B96" w:rsidRDefault="00F0207A" w:rsidP="00CF1263">
      <w:pPr>
        <w:jc w:val="both"/>
        <w:rPr>
          <w:sz w:val="22"/>
          <w:szCs w:val="22"/>
        </w:rPr>
      </w:pPr>
    </w:p>
    <w:p w14:paraId="0A05B48B" w14:textId="77777777" w:rsidR="004B4F64" w:rsidRPr="00E51B96" w:rsidRDefault="004B4F64" w:rsidP="004B4F64">
      <w:pPr>
        <w:spacing w:after="240"/>
        <w:jc w:val="both"/>
        <w:rPr>
          <w:sz w:val="22"/>
          <w:szCs w:val="22"/>
        </w:rPr>
      </w:pPr>
      <w:r w:rsidRPr="00E51B96">
        <w:rPr>
          <w:b/>
          <w:i/>
          <w:sz w:val="22"/>
          <w:szCs w:val="22"/>
        </w:rPr>
        <w:t>Grading</w:t>
      </w:r>
    </w:p>
    <w:p w14:paraId="17EBDEF0" w14:textId="7CACC7E4" w:rsidR="004B4F64" w:rsidRPr="00E51B96" w:rsidRDefault="004B4F64" w:rsidP="004B4F64">
      <w:pPr>
        <w:spacing w:after="240"/>
        <w:jc w:val="both"/>
        <w:rPr>
          <w:sz w:val="22"/>
          <w:szCs w:val="22"/>
        </w:rPr>
      </w:pPr>
      <w:r w:rsidRPr="00E51B96">
        <w:rPr>
          <w:sz w:val="22"/>
          <w:szCs w:val="22"/>
        </w:rPr>
        <w:t xml:space="preserve">The primary output for this course is a final presentation, which includes the results of your historical research, model development, and analysis. Student grades will be largely dependent on the quality of this final product. Grades will also be affected by the quality of interim presentations </w:t>
      </w:r>
      <w:r w:rsidR="00B013AE">
        <w:rPr>
          <w:sz w:val="22"/>
          <w:szCs w:val="22"/>
        </w:rPr>
        <w:t>and short assignment that are assigned</w:t>
      </w:r>
      <w:r w:rsidRPr="00E51B96">
        <w:rPr>
          <w:sz w:val="22"/>
          <w:szCs w:val="22"/>
        </w:rPr>
        <w:t xml:space="preserve"> throughout the semester, taking into account preparedness for these presentation</w:t>
      </w:r>
      <w:r w:rsidR="00B013AE">
        <w:rPr>
          <w:sz w:val="22"/>
          <w:szCs w:val="22"/>
        </w:rPr>
        <w:t>s</w:t>
      </w:r>
      <w:r w:rsidRPr="00E51B96">
        <w:rPr>
          <w:sz w:val="22"/>
          <w:szCs w:val="22"/>
        </w:rPr>
        <w:t xml:space="preserve"> and overall quality. Individual effort within each team will be taken into account using peer evaluations. Individual participation and contributions to the course as a whole, including preparedness for lecture, engagement in class discussions, and provision of constructive feedback to other teams, will also </w:t>
      </w:r>
      <w:r w:rsidR="00B013AE">
        <w:rPr>
          <w:sz w:val="22"/>
          <w:szCs w:val="22"/>
        </w:rPr>
        <w:t xml:space="preserve">affect </w:t>
      </w:r>
      <w:proofErr w:type="spellStart"/>
      <w:r w:rsidR="00B013AE">
        <w:rPr>
          <w:sz w:val="22"/>
          <w:szCs w:val="22"/>
        </w:rPr>
        <w:t>studetns</w:t>
      </w:r>
      <w:proofErr w:type="spellEnd"/>
      <w:r w:rsidR="00B013AE">
        <w:rPr>
          <w:sz w:val="22"/>
          <w:szCs w:val="22"/>
        </w:rPr>
        <w:t>’ final grades</w:t>
      </w:r>
      <w:r w:rsidRPr="00E51B96">
        <w:rPr>
          <w:sz w:val="22"/>
          <w:szCs w:val="22"/>
        </w:rPr>
        <w:t>.</w:t>
      </w:r>
    </w:p>
    <w:p w14:paraId="4ED457A2" w14:textId="77777777" w:rsidR="004B4F64" w:rsidRPr="00E51B96" w:rsidRDefault="004B4F64" w:rsidP="004B4F64">
      <w:pPr>
        <w:spacing w:after="240"/>
        <w:jc w:val="both"/>
        <w:rPr>
          <w:sz w:val="22"/>
          <w:szCs w:val="22"/>
        </w:rPr>
      </w:pPr>
      <w:r w:rsidRPr="00E51B96">
        <w:rPr>
          <w:sz w:val="22"/>
          <w:szCs w:val="22"/>
        </w:rPr>
        <w:t>Course Participation – 10%</w:t>
      </w:r>
    </w:p>
    <w:p w14:paraId="4332AF67" w14:textId="77777777" w:rsidR="004B4F64" w:rsidRPr="00E51B96" w:rsidRDefault="004B4F64" w:rsidP="004B4F64">
      <w:pPr>
        <w:spacing w:after="240"/>
        <w:jc w:val="both"/>
        <w:rPr>
          <w:sz w:val="22"/>
          <w:szCs w:val="22"/>
        </w:rPr>
      </w:pPr>
      <w:r w:rsidRPr="00E51B96">
        <w:rPr>
          <w:sz w:val="22"/>
          <w:szCs w:val="22"/>
        </w:rPr>
        <w:t>Contribution to Team – 20%</w:t>
      </w:r>
    </w:p>
    <w:p w14:paraId="0A7FDC30" w14:textId="07D64F0E" w:rsidR="004B4F64" w:rsidRPr="00E51B96" w:rsidRDefault="004B4F64" w:rsidP="004B4F64">
      <w:pPr>
        <w:spacing w:after="240"/>
        <w:jc w:val="both"/>
        <w:rPr>
          <w:sz w:val="22"/>
          <w:szCs w:val="22"/>
        </w:rPr>
      </w:pPr>
      <w:r w:rsidRPr="00E51B96">
        <w:rPr>
          <w:sz w:val="22"/>
          <w:szCs w:val="22"/>
        </w:rPr>
        <w:t>Interim Presentations</w:t>
      </w:r>
      <w:r w:rsidR="00B013AE">
        <w:rPr>
          <w:sz w:val="22"/>
          <w:szCs w:val="22"/>
        </w:rPr>
        <w:t xml:space="preserve"> and Short Assignments</w:t>
      </w:r>
      <w:r w:rsidRPr="00E51B96">
        <w:rPr>
          <w:sz w:val="22"/>
          <w:szCs w:val="22"/>
        </w:rPr>
        <w:t xml:space="preserve"> – 20%</w:t>
      </w:r>
    </w:p>
    <w:p w14:paraId="662EC1C7" w14:textId="2735D88F" w:rsidR="004B4F64" w:rsidRPr="00E51B96" w:rsidRDefault="004B4F64" w:rsidP="004B4F64">
      <w:pPr>
        <w:spacing w:after="240"/>
        <w:jc w:val="both"/>
        <w:rPr>
          <w:sz w:val="22"/>
          <w:szCs w:val="22"/>
        </w:rPr>
      </w:pPr>
      <w:r w:rsidRPr="00E51B96">
        <w:rPr>
          <w:sz w:val="22"/>
          <w:szCs w:val="22"/>
        </w:rPr>
        <w:t>Final Presentation</w:t>
      </w:r>
      <w:r w:rsidR="00A4569E">
        <w:rPr>
          <w:sz w:val="22"/>
          <w:szCs w:val="22"/>
        </w:rPr>
        <w:t>/ Product</w:t>
      </w:r>
      <w:r w:rsidRPr="00E51B96">
        <w:rPr>
          <w:sz w:val="22"/>
          <w:szCs w:val="22"/>
        </w:rPr>
        <w:t xml:space="preserve"> – 50%  </w:t>
      </w:r>
    </w:p>
    <w:p w14:paraId="2ACCCCCE" w14:textId="77777777" w:rsidR="004B4F64" w:rsidRPr="00E51B96" w:rsidRDefault="004B4F64" w:rsidP="004B4F64">
      <w:pPr>
        <w:spacing w:after="240"/>
        <w:jc w:val="both"/>
        <w:rPr>
          <w:sz w:val="22"/>
          <w:szCs w:val="22"/>
        </w:rPr>
      </w:pPr>
      <w:r w:rsidRPr="00E51B96">
        <w:rPr>
          <w:sz w:val="22"/>
          <w:szCs w:val="22"/>
        </w:rPr>
        <w:t>Please remember that all students in this seminar begin with an “A”, but failure to follow and excel in the above stated criteria will adversely impact your final grade. Attendance at all seminars is mandatory. If you must miss a class for any reason, please provide the TA and professors with the appropriate information ahead of time. Excuses will be judged on a case-by-case basis.</w:t>
      </w:r>
    </w:p>
    <w:p w14:paraId="2EB217A6" w14:textId="77777777" w:rsidR="00180423" w:rsidRPr="00E51B96" w:rsidRDefault="00180423" w:rsidP="00CF1263">
      <w:pPr>
        <w:jc w:val="both"/>
        <w:rPr>
          <w:sz w:val="22"/>
          <w:szCs w:val="22"/>
        </w:rPr>
      </w:pPr>
    </w:p>
    <w:p w14:paraId="335B7708" w14:textId="77777777" w:rsidR="003968D1" w:rsidRPr="00E51B96" w:rsidRDefault="003968D1">
      <w:pPr>
        <w:rPr>
          <w:b/>
          <w:i/>
          <w:sz w:val="22"/>
          <w:szCs w:val="22"/>
        </w:rPr>
      </w:pPr>
      <w:r w:rsidRPr="00E51B96">
        <w:rPr>
          <w:b/>
          <w:i/>
          <w:sz w:val="22"/>
          <w:szCs w:val="22"/>
        </w:rPr>
        <w:br w:type="page"/>
      </w:r>
    </w:p>
    <w:p w14:paraId="4FAA8BB0" w14:textId="536A62C1" w:rsidR="007105AD" w:rsidRPr="00E51B96" w:rsidRDefault="008E0FC3" w:rsidP="007105AD">
      <w:pPr>
        <w:spacing w:after="240"/>
        <w:jc w:val="both"/>
        <w:rPr>
          <w:sz w:val="22"/>
          <w:szCs w:val="22"/>
        </w:rPr>
      </w:pPr>
      <w:r w:rsidRPr="00E51B96">
        <w:rPr>
          <w:b/>
          <w:i/>
          <w:sz w:val="22"/>
          <w:szCs w:val="22"/>
        </w:rPr>
        <w:lastRenderedPageBreak/>
        <w:t>Graduate Teaching</w:t>
      </w:r>
      <w:r w:rsidR="007105AD" w:rsidRPr="00E51B96">
        <w:rPr>
          <w:b/>
          <w:i/>
          <w:sz w:val="22"/>
          <w:szCs w:val="22"/>
        </w:rPr>
        <w:t xml:space="preserve"> Assistant</w:t>
      </w:r>
    </w:p>
    <w:p w14:paraId="228D9223" w14:textId="6A5CA9FC" w:rsidR="007105AD" w:rsidRPr="005B6736" w:rsidRDefault="0055467A" w:rsidP="008A6781">
      <w:pPr>
        <w:spacing w:after="240"/>
        <w:ind w:left="720"/>
        <w:jc w:val="both"/>
        <w:rPr>
          <w:i/>
          <w:sz w:val="22"/>
          <w:szCs w:val="22"/>
        </w:rPr>
      </w:pPr>
      <w:hyperlink r:id="rId5" w:history="1">
        <w:r w:rsidR="00A24E83" w:rsidRPr="008919D5">
          <w:rPr>
            <w:rStyle w:val="Hyperlink"/>
            <w:sz w:val="22"/>
            <w:szCs w:val="22"/>
          </w:rPr>
          <w:t>quintin.gaddy@gatech.edu</w:t>
        </w:r>
      </w:hyperlink>
      <w:r w:rsidR="00A24E83">
        <w:rPr>
          <w:sz w:val="22"/>
          <w:szCs w:val="22"/>
        </w:rPr>
        <w:t xml:space="preserve">  </w:t>
      </w:r>
      <w:r w:rsidR="008A6781" w:rsidRPr="005B6736">
        <w:rPr>
          <w:i/>
          <w:sz w:val="22"/>
          <w:szCs w:val="22"/>
          <w:u w:val="single"/>
        </w:rPr>
        <w:t>He is your point of contact for all administrative issues relating to the course.</w:t>
      </w:r>
      <w:r w:rsidR="008A6781" w:rsidRPr="005B6736">
        <w:rPr>
          <w:i/>
          <w:sz w:val="22"/>
          <w:szCs w:val="22"/>
        </w:rPr>
        <w:t xml:space="preserve"> </w:t>
      </w:r>
      <w:r w:rsidR="007105AD" w:rsidRPr="005B6736">
        <w:rPr>
          <w:i/>
          <w:sz w:val="22"/>
          <w:szCs w:val="22"/>
        </w:rPr>
        <w:t>Office Ho</w:t>
      </w:r>
      <w:r w:rsidR="005D1D5B" w:rsidRPr="005B6736">
        <w:rPr>
          <w:i/>
          <w:sz w:val="22"/>
          <w:szCs w:val="22"/>
        </w:rPr>
        <w:t xml:space="preserve">urs </w:t>
      </w:r>
      <w:r w:rsidR="008A6781" w:rsidRPr="005B6736">
        <w:rPr>
          <w:i/>
          <w:sz w:val="22"/>
          <w:szCs w:val="22"/>
        </w:rPr>
        <w:t xml:space="preserve">are </w:t>
      </w:r>
      <w:r w:rsidR="005D1D5B" w:rsidRPr="005B6736">
        <w:rPr>
          <w:i/>
          <w:sz w:val="22"/>
          <w:szCs w:val="22"/>
        </w:rPr>
        <w:t>immediately before or after the</w:t>
      </w:r>
      <w:r w:rsidR="008A6781" w:rsidRPr="005B6736">
        <w:rPr>
          <w:i/>
          <w:sz w:val="22"/>
          <w:szCs w:val="22"/>
        </w:rPr>
        <w:t xml:space="preserve"> </w:t>
      </w:r>
      <w:r w:rsidR="007105AD" w:rsidRPr="005B6736">
        <w:rPr>
          <w:i/>
          <w:sz w:val="22"/>
          <w:szCs w:val="22"/>
        </w:rPr>
        <w:t>seminar, or by appointment.</w:t>
      </w:r>
    </w:p>
    <w:p w14:paraId="2C2C1E5C" w14:textId="750B4944" w:rsidR="007105AD" w:rsidRPr="00E51B96" w:rsidRDefault="00A249AF" w:rsidP="007105AD">
      <w:pPr>
        <w:spacing w:after="240"/>
        <w:jc w:val="both"/>
        <w:rPr>
          <w:sz w:val="22"/>
          <w:szCs w:val="22"/>
        </w:rPr>
      </w:pPr>
      <w:r w:rsidRPr="00E51B96">
        <w:rPr>
          <w:b/>
          <w:i/>
          <w:sz w:val="22"/>
          <w:szCs w:val="22"/>
        </w:rPr>
        <w:t>Contact Information</w:t>
      </w:r>
    </w:p>
    <w:p w14:paraId="61CA0D4E" w14:textId="23E3C2A8" w:rsidR="001E4851" w:rsidRPr="00E51B96" w:rsidRDefault="001E4851" w:rsidP="007105AD">
      <w:pPr>
        <w:spacing w:after="240"/>
        <w:jc w:val="both"/>
        <w:rPr>
          <w:sz w:val="22"/>
          <w:szCs w:val="22"/>
        </w:rPr>
      </w:pPr>
      <w:r w:rsidRPr="00E51B96">
        <w:rPr>
          <w:sz w:val="22"/>
          <w:szCs w:val="22"/>
        </w:rPr>
        <w:tab/>
        <w:t xml:space="preserve">Assistant Professor of International Affairs Mariel Michelle Borowitz, Ph.D., 318 </w:t>
      </w:r>
      <w:r w:rsidRPr="00E51B96">
        <w:rPr>
          <w:sz w:val="22"/>
          <w:szCs w:val="22"/>
        </w:rPr>
        <w:tab/>
        <w:t xml:space="preserve">Habersham Building 781 Marietta Street, NW, Atlanta, GA 30318, 404-385-1494.  </w:t>
      </w:r>
      <w:r w:rsidRPr="00E51B96">
        <w:rPr>
          <w:sz w:val="22"/>
          <w:szCs w:val="22"/>
        </w:rPr>
        <w:tab/>
        <w:t xml:space="preserve">Office Hours immediately before or after the seminar, or by appointment.  </w:t>
      </w:r>
      <w:r w:rsidRPr="00E51B96">
        <w:rPr>
          <w:sz w:val="22"/>
          <w:szCs w:val="22"/>
        </w:rPr>
        <w:tab/>
        <w:t>mariel.borowitz@inta.gatech.edu</w:t>
      </w:r>
    </w:p>
    <w:p w14:paraId="5E42282D" w14:textId="15B85665" w:rsidR="008E0FC3" w:rsidRPr="00E51B96" w:rsidRDefault="00A249AF" w:rsidP="00A24E83">
      <w:pPr>
        <w:spacing w:after="240"/>
        <w:ind w:left="720"/>
        <w:jc w:val="both"/>
        <w:rPr>
          <w:sz w:val="22"/>
          <w:szCs w:val="22"/>
        </w:rPr>
      </w:pPr>
      <w:r w:rsidRPr="00A24E83">
        <w:rPr>
          <w:sz w:val="22"/>
          <w:szCs w:val="22"/>
        </w:rPr>
        <w:t xml:space="preserve">Professor </w:t>
      </w:r>
      <w:r w:rsidR="00E352F9" w:rsidRPr="00A24E83">
        <w:rPr>
          <w:sz w:val="22"/>
          <w:szCs w:val="22"/>
        </w:rPr>
        <w:t xml:space="preserve">of International Affairs </w:t>
      </w:r>
      <w:r w:rsidRPr="00A24E83">
        <w:rPr>
          <w:sz w:val="22"/>
          <w:szCs w:val="22"/>
        </w:rPr>
        <w:t>Michael Dan Salomone, Ph</w:t>
      </w:r>
      <w:r w:rsidR="005D1D5B" w:rsidRPr="00A24E83">
        <w:rPr>
          <w:sz w:val="22"/>
          <w:szCs w:val="22"/>
        </w:rPr>
        <w:t>.</w:t>
      </w:r>
      <w:r w:rsidR="00A24E83" w:rsidRPr="00A24E83">
        <w:rPr>
          <w:sz w:val="22"/>
          <w:szCs w:val="22"/>
        </w:rPr>
        <w:t>D., 153</w:t>
      </w:r>
      <w:r w:rsidR="008E0FC3" w:rsidRPr="00A24E83">
        <w:rPr>
          <w:sz w:val="22"/>
          <w:szCs w:val="22"/>
        </w:rPr>
        <w:t xml:space="preserve"> </w:t>
      </w:r>
      <w:r w:rsidR="00E352F9" w:rsidRPr="00A24E83">
        <w:rPr>
          <w:sz w:val="22"/>
          <w:szCs w:val="22"/>
        </w:rPr>
        <w:t xml:space="preserve">Habersham </w:t>
      </w:r>
      <w:r w:rsidR="008E0FC3" w:rsidRPr="00A24E83">
        <w:rPr>
          <w:sz w:val="22"/>
          <w:szCs w:val="22"/>
        </w:rPr>
        <w:t>Building</w:t>
      </w:r>
      <w:r w:rsidR="00E352F9" w:rsidRPr="00A24E83">
        <w:rPr>
          <w:sz w:val="22"/>
          <w:szCs w:val="22"/>
        </w:rPr>
        <w:t xml:space="preserve">, </w:t>
      </w:r>
      <w:r w:rsidRPr="00A24E83">
        <w:rPr>
          <w:sz w:val="22"/>
          <w:szCs w:val="22"/>
        </w:rPr>
        <w:t>781 Marietta Street, NW, Atlanta, GA 30318, 404-894-6600</w:t>
      </w:r>
      <w:r w:rsidR="008E0FC3" w:rsidRPr="00A24E83">
        <w:rPr>
          <w:sz w:val="22"/>
          <w:szCs w:val="22"/>
        </w:rPr>
        <w:t xml:space="preserve">.  </w:t>
      </w:r>
      <w:r w:rsidR="00E352F9" w:rsidRPr="00A24E83">
        <w:rPr>
          <w:sz w:val="22"/>
          <w:szCs w:val="22"/>
        </w:rPr>
        <w:t xml:space="preserve">Office Hours immediately </w:t>
      </w:r>
      <w:r w:rsidR="005D1D5B" w:rsidRPr="00A24E83">
        <w:rPr>
          <w:sz w:val="22"/>
          <w:szCs w:val="22"/>
        </w:rPr>
        <w:t xml:space="preserve">before or after the seminar, or by appointment.  </w:t>
      </w:r>
      <w:r w:rsidR="008E0FC3" w:rsidRPr="00A24E83">
        <w:rPr>
          <w:sz w:val="22"/>
          <w:szCs w:val="22"/>
        </w:rPr>
        <w:t xml:space="preserve">Contact me by email </w:t>
      </w:r>
      <w:r w:rsidR="00EB310A">
        <w:rPr>
          <w:sz w:val="22"/>
          <w:szCs w:val="22"/>
        </w:rPr>
        <w:t xml:space="preserve">reliably </w:t>
      </w:r>
      <w:r w:rsidR="00A24E83" w:rsidRPr="00A24E83">
        <w:rPr>
          <w:sz w:val="22"/>
          <w:szCs w:val="22"/>
        </w:rPr>
        <w:t>through th</w:t>
      </w:r>
      <w:r w:rsidR="005B6736">
        <w:rPr>
          <w:sz w:val="22"/>
          <w:szCs w:val="22"/>
        </w:rPr>
        <w:t xml:space="preserve">e TA </w:t>
      </w:r>
      <w:hyperlink r:id="rId6" w:history="1">
        <w:r w:rsidR="006A55C7" w:rsidRPr="006A55C7">
          <w:rPr>
            <w:rStyle w:val="Hyperlink"/>
            <w:sz w:val="22"/>
            <w:szCs w:val="22"/>
          </w:rPr>
          <w:t>quintin.gaddy@gatech.edu</w:t>
        </w:r>
      </w:hyperlink>
      <w:r w:rsidR="00F6352B">
        <w:rPr>
          <w:sz w:val="22"/>
          <w:szCs w:val="22"/>
        </w:rPr>
        <w:t xml:space="preserve"> </w:t>
      </w:r>
      <w:r w:rsidR="00A24E83">
        <w:rPr>
          <w:sz w:val="22"/>
          <w:szCs w:val="22"/>
        </w:rPr>
        <w:t>or less reliably at mike.salomone@inta.gatech.edu</w:t>
      </w:r>
      <w:r w:rsidR="00EB310A">
        <w:rPr>
          <w:sz w:val="22"/>
          <w:szCs w:val="22"/>
        </w:rPr>
        <w:t>,</w:t>
      </w:r>
      <w:r w:rsidR="005D1D5B" w:rsidRPr="00E51B96">
        <w:rPr>
          <w:sz w:val="22"/>
          <w:szCs w:val="22"/>
        </w:rPr>
        <w:t xml:space="preserve"> </w:t>
      </w:r>
      <w:r w:rsidR="00A24E83">
        <w:rPr>
          <w:sz w:val="22"/>
          <w:szCs w:val="22"/>
        </w:rPr>
        <w:t>whose inbox I occasionally scan.</w:t>
      </w:r>
    </w:p>
    <w:p w14:paraId="400DD08C" w14:textId="001C8024" w:rsidR="005D1D5B" w:rsidRPr="00E51B96" w:rsidRDefault="005D1D5B" w:rsidP="007105AD">
      <w:pPr>
        <w:spacing w:after="240"/>
        <w:jc w:val="both"/>
        <w:rPr>
          <w:sz w:val="22"/>
          <w:szCs w:val="22"/>
        </w:rPr>
      </w:pPr>
      <w:r w:rsidRPr="00E51B96">
        <w:rPr>
          <w:sz w:val="22"/>
          <w:szCs w:val="22"/>
        </w:rPr>
        <w:tab/>
        <w:t xml:space="preserve">Adjunct Professor </w:t>
      </w:r>
      <w:r w:rsidR="00E352F9" w:rsidRPr="00E51B96">
        <w:rPr>
          <w:sz w:val="22"/>
          <w:szCs w:val="22"/>
        </w:rPr>
        <w:t xml:space="preserve">of International Affairs </w:t>
      </w:r>
      <w:r w:rsidRPr="00E51B96">
        <w:rPr>
          <w:sz w:val="22"/>
          <w:szCs w:val="22"/>
        </w:rPr>
        <w:t>Angus L. M. Thom McLean, III, Ph.D</w:t>
      </w:r>
      <w:r w:rsidR="00E352F9" w:rsidRPr="00E51B96">
        <w:rPr>
          <w:sz w:val="22"/>
          <w:szCs w:val="22"/>
        </w:rPr>
        <w:t xml:space="preserve">.  </w:t>
      </w:r>
      <w:r w:rsidR="00E352F9" w:rsidRPr="00E51B96">
        <w:rPr>
          <w:sz w:val="22"/>
          <w:szCs w:val="22"/>
        </w:rPr>
        <w:tab/>
        <w:t>Office Hours immediately before or afte</w:t>
      </w:r>
      <w:r w:rsidR="006D07F6" w:rsidRPr="00E51B96">
        <w:rPr>
          <w:sz w:val="22"/>
          <w:szCs w:val="22"/>
        </w:rPr>
        <w:t>r the seminar</w:t>
      </w:r>
      <w:r w:rsidR="00E352F9" w:rsidRPr="00E51B96">
        <w:rPr>
          <w:sz w:val="22"/>
          <w:szCs w:val="22"/>
        </w:rPr>
        <w:t>.</w:t>
      </w:r>
      <w:r w:rsidR="006D07F6" w:rsidRPr="00E51B96">
        <w:rPr>
          <w:sz w:val="22"/>
          <w:szCs w:val="22"/>
        </w:rPr>
        <w:t xml:space="preserve">  </w:t>
      </w:r>
      <w:hyperlink r:id="rId7" w:history="1">
        <w:r w:rsidR="006D07F6" w:rsidRPr="00E51B96">
          <w:rPr>
            <w:rStyle w:val="Hyperlink"/>
            <w:sz w:val="22"/>
            <w:szCs w:val="22"/>
          </w:rPr>
          <w:t>thom@gatech.edu</w:t>
        </w:r>
      </w:hyperlink>
      <w:r w:rsidR="006D07F6" w:rsidRPr="00E51B96">
        <w:rPr>
          <w:sz w:val="22"/>
          <w:szCs w:val="22"/>
        </w:rPr>
        <w:t xml:space="preserve"> </w:t>
      </w:r>
    </w:p>
    <w:p w14:paraId="606C9029" w14:textId="58A1C9DA" w:rsidR="006D07F6" w:rsidRPr="00E51B96" w:rsidRDefault="006D07F6" w:rsidP="007105AD">
      <w:pPr>
        <w:spacing w:after="240"/>
        <w:jc w:val="both"/>
        <w:rPr>
          <w:sz w:val="22"/>
          <w:szCs w:val="22"/>
        </w:rPr>
      </w:pPr>
      <w:r w:rsidRPr="00E51B96">
        <w:rPr>
          <w:sz w:val="22"/>
          <w:szCs w:val="22"/>
        </w:rPr>
        <w:tab/>
        <w:t xml:space="preserve"> </w:t>
      </w:r>
    </w:p>
    <w:sectPr w:rsidR="006D07F6" w:rsidRPr="00E51B96" w:rsidSect="004872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D0D32"/>
    <w:multiLevelType w:val="hybridMultilevel"/>
    <w:tmpl w:val="E1D2DC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9411A4"/>
    <w:multiLevelType w:val="hybridMultilevel"/>
    <w:tmpl w:val="FC3AE7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6A2458"/>
    <w:multiLevelType w:val="hybridMultilevel"/>
    <w:tmpl w:val="1116E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BD7657"/>
    <w:multiLevelType w:val="hybridMultilevel"/>
    <w:tmpl w:val="4D90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85AC7"/>
    <w:multiLevelType w:val="hybridMultilevel"/>
    <w:tmpl w:val="B3F2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B1"/>
    <w:rsid w:val="000013A8"/>
    <w:rsid w:val="000312CA"/>
    <w:rsid w:val="000333DE"/>
    <w:rsid w:val="000346E8"/>
    <w:rsid w:val="000B4FDB"/>
    <w:rsid w:val="000E3D1D"/>
    <w:rsid w:val="00113603"/>
    <w:rsid w:val="00131AFE"/>
    <w:rsid w:val="00180423"/>
    <w:rsid w:val="001E4851"/>
    <w:rsid w:val="00240927"/>
    <w:rsid w:val="002E26C2"/>
    <w:rsid w:val="002E3936"/>
    <w:rsid w:val="00326981"/>
    <w:rsid w:val="003551E3"/>
    <w:rsid w:val="003660D1"/>
    <w:rsid w:val="00383294"/>
    <w:rsid w:val="003968D1"/>
    <w:rsid w:val="003C20B3"/>
    <w:rsid w:val="003D2E9D"/>
    <w:rsid w:val="0044142C"/>
    <w:rsid w:val="00461A44"/>
    <w:rsid w:val="0048727F"/>
    <w:rsid w:val="004A4827"/>
    <w:rsid w:val="004B434A"/>
    <w:rsid w:val="004B4F64"/>
    <w:rsid w:val="004C023A"/>
    <w:rsid w:val="004F232D"/>
    <w:rsid w:val="00502697"/>
    <w:rsid w:val="00531447"/>
    <w:rsid w:val="0055467A"/>
    <w:rsid w:val="0058312A"/>
    <w:rsid w:val="005B6736"/>
    <w:rsid w:val="005D1D5B"/>
    <w:rsid w:val="006238CB"/>
    <w:rsid w:val="006A55C7"/>
    <w:rsid w:val="006D07F6"/>
    <w:rsid w:val="007105AD"/>
    <w:rsid w:val="007D36F6"/>
    <w:rsid w:val="007E04A8"/>
    <w:rsid w:val="007F47EB"/>
    <w:rsid w:val="00814FBB"/>
    <w:rsid w:val="00846608"/>
    <w:rsid w:val="0086297C"/>
    <w:rsid w:val="008A6781"/>
    <w:rsid w:val="008C03FC"/>
    <w:rsid w:val="008E0FC3"/>
    <w:rsid w:val="00932E04"/>
    <w:rsid w:val="009A0247"/>
    <w:rsid w:val="00A249AF"/>
    <w:rsid w:val="00A24E83"/>
    <w:rsid w:val="00A4569E"/>
    <w:rsid w:val="00B013AE"/>
    <w:rsid w:val="00B67695"/>
    <w:rsid w:val="00C703B0"/>
    <w:rsid w:val="00CF1263"/>
    <w:rsid w:val="00D07AB7"/>
    <w:rsid w:val="00D16CEC"/>
    <w:rsid w:val="00D21177"/>
    <w:rsid w:val="00D52DD2"/>
    <w:rsid w:val="00D64EB1"/>
    <w:rsid w:val="00DC138C"/>
    <w:rsid w:val="00E352F9"/>
    <w:rsid w:val="00E51B96"/>
    <w:rsid w:val="00E606B3"/>
    <w:rsid w:val="00E65DA6"/>
    <w:rsid w:val="00E840CD"/>
    <w:rsid w:val="00EB310A"/>
    <w:rsid w:val="00ED0AE5"/>
    <w:rsid w:val="00F01367"/>
    <w:rsid w:val="00F0207A"/>
    <w:rsid w:val="00F6352B"/>
    <w:rsid w:val="00F71239"/>
    <w:rsid w:val="00F758EC"/>
    <w:rsid w:val="00F76AB9"/>
    <w:rsid w:val="00FB2D2E"/>
    <w:rsid w:val="00FC19E7"/>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1CD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4E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AD"/>
    <w:rPr>
      <w:color w:val="0000FF" w:themeColor="hyperlink"/>
      <w:u w:val="single"/>
    </w:rPr>
  </w:style>
  <w:style w:type="character" w:styleId="FollowedHyperlink">
    <w:name w:val="FollowedHyperlink"/>
    <w:basedOn w:val="DefaultParagraphFont"/>
    <w:uiPriority w:val="99"/>
    <w:semiHidden/>
    <w:unhideWhenUsed/>
    <w:rsid w:val="005D1D5B"/>
    <w:rPr>
      <w:color w:val="800080" w:themeColor="followedHyperlink"/>
      <w:u w:val="single"/>
    </w:rPr>
  </w:style>
  <w:style w:type="paragraph" w:styleId="ListParagraph">
    <w:name w:val="List Paragraph"/>
    <w:basedOn w:val="Normal"/>
    <w:uiPriority w:val="34"/>
    <w:qFormat/>
    <w:rsid w:val="001E4851"/>
    <w:pPr>
      <w:ind w:left="720"/>
      <w:contextualSpacing/>
    </w:pPr>
  </w:style>
  <w:style w:type="table" w:styleId="TableGrid">
    <w:name w:val="Table Grid"/>
    <w:basedOn w:val="TableNormal"/>
    <w:uiPriority w:val="59"/>
    <w:rsid w:val="00180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16776">
      <w:bodyDiv w:val="1"/>
      <w:marLeft w:val="0"/>
      <w:marRight w:val="0"/>
      <w:marTop w:val="0"/>
      <w:marBottom w:val="0"/>
      <w:divBdr>
        <w:top w:val="none" w:sz="0" w:space="0" w:color="auto"/>
        <w:left w:val="none" w:sz="0" w:space="0" w:color="auto"/>
        <w:bottom w:val="none" w:sz="0" w:space="0" w:color="auto"/>
        <w:right w:val="none" w:sz="0" w:space="0" w:color="auto"/>
      </w:divBdr>
    </w:div>
    <w:div w:id="1365903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quintin.gaddy@gatech.edu" TargetMode="External"/><Relationship Id="rId6" Type="http://schemas.openxmlformats.org/officeDocument/2006/relationships/hyperlink" Target="mailto:quintin.gaddy@gatech.edu" TargetMode="External"/><Relationship Id="rId7" Type="http://schemas.openxmlformats.org/officeDocument/2006/relationships/hyperlink" Target="mailto:thom@gatech.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1339</Words>
  <Characters>7635</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Salomone</dc:creator>
  <cp:lastModifiedBy>Mariel Borowitz</cp:lastModifiedBy>
  <cp:revision>3</cp:revision>
  <cp:lastPrinted>2015-01-06T15:48:00Z</cp:lastPrinted>
  <dcterms:created xsi:type="dcterms:W3CDTF">2018-01-17T15:05:00Z</dcterms:created>
  <dcterms:modified xsi:type="dcterms:W3CDTF">2018-01-17T16:56:00Z</dcterms:modified>
</cp:coreProperties>
</file>